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70CFBD02"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756C66">
        <w:rPr>
          <w:rFonts w:cs="黑体"/>
          <w:b/>
          <w:sz w:val="24"/>
          <w:szCs w:val="24"/>
        </w:rPr>
        <w:t>118</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C31C6C">
        <w:rPr>
          <w:rFonts w:eastAsia="Malgun Gothic"/>
          <w:b/>
          <w:bCs/>
          <w:sz w:val="24"/>
          <w:szCs w:val="24"/>
          <w:lang w:eastAsia="zh-CN"/>
        </w:rPr>
        <w:t>2205562</w:t>
      </w:r>
    </w:p>
    <w:p w14:paraId="3276812D" w14:textId="6B902ED8" w:rsidR="007629CA" w:rsidRPr="008A4B03" w:rsidRDefault="00756C66" w:rsidP="007629CA">
      <w:pPr>
        <w:pStyle w:val="CRCoverPage"/>
        <w:tabs>
          <w:tab w:val="right" w:pos="9639"/>
        </w:tabs>
        <w:spacing w:before="120" w:after="0"/>
        <w:rPr>
          <w:b/>
          <w:noProof/>
          <w:sz w:val="24"/>
        </w:rPr>
      </w:pPr>
      <w:r>
        <w:rPr>
          <w:rFonts w:cs="Arial"/>
          <w:b/>
          <w:sz w:val="24"/>
          <w:lang w:val="de-DE" w:eastAsia="zh-CN"/>
        </w:rPr>
        <w:t>Online, May</w:t>
      </w:r>
      <w:r w:rsidR="00A03522">
        <w:rPr>
          <w:rFonts w:cs="Arial"/>
          <w:b/>
          <w:sz w:val="24"/>
          <w:lang w:val="de-DE" w:eastAsia="zh-CN"/>
        </w:rPr>
        <w:t xml:space="preserve"> 09 – 20,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3C7D81A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A3D28">
        <w:rPr>
          <w:rFonts w:ascii="Arial" w:hAnsi="Arial" w:cs="Arial"/>
          <w:sz w:val="22"/>
        </w:rPr>
        <w:t>6.24.3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6B0337E"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20D77">
        <w:rPr>
          <w:rFonts w:ascii="Arial" w:hAnsi="Arial" w:cs="Arial"/>
          <w:sz w:val="22"/>
        </w:rPr>
        <w:t>Discussion on FR2 new bandwidth class</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680E005A" w:rsidR="00145FA0" w:rsidRPr="001A5ABB" w:rsidRDefault="005D4083" w:rsidP="00A15A5A">
      <w:pPr>
        <w:spacing w:after="120"/>
        <w:ind w:rightChars="100" w:right="200"/>
        <w:jc w:val="both"/>
        <w:rPr>
          <w:rFonts w:eastAsiaTheme="minorEastAsia"/>
          <w:lang w:eastAsia="zh-CN"/>
        </w:rPr>
      </w:pPr>
      <w:r>
        <w:rPr>
          <w:rFonts w:eastAsiaTheme="minorEastAsia"/>
          <w:lang w:eastAsia="zh-CN"/>
        </w:rPr>
        <w:t>In this contribution, we</w:t>
      </w:r>
      <w:r w:rsidR="00D9288D">
        <w:rPr>
          <w:rFonts w:eastAsiaTheme="minorEastAsia"/>
          <w:lang w:eastAsia="zh-CN"/>
        </w:rPr>
        <w:t xml:space="preserve"> discuss about </w:t>
      </w:r>
      <w:r w:rsidR="00820D77">
        <w:rPr>
          <w:rFonts w:eastAsiaTheme="minorEastAsia"/>
          <w:lang w:eastAsia="zh-CN"/>
        </w:rPr>
        <w:t>the RAN2 impact on FR2 new bandwidth classes</w:t>
      </w:r>
      <w:r w:rsidR="007E01E3">
        <w:rPr>
          <w:rFonts w:eastAsiaTheme="minorEastAsia"/>
          <w:lang w:eastAsia="zh-CN"/>
        </w:rPr>
        <w:t xml:space="preserve"> discussed in RAN4</w:t>
      </w:r>
      <w:r w:rsidR="00820D77">
        <w:rPr>
          <w:rFonts w:eastAsiaTheme="minorEastAsia"/>
          <w:lang w:eastAsia="zh-CN"/>
        </w:rPr>
        <w:t>.</w:t>
      </w:r>
    </w:p>
    <w:p w14:paraId="5673680B" w14:textId="2B9D82B6" w:rsidR="00B54676" w:rsidRPr="00A15A5A" w:rsidRDefault="00764ECF" w:rsidP="00A15A5A">
      <w:pPr>
        <w:pStyle w:val="1"/>
        <w:pBdr>
          <w:top w:val="single" w:sz="12" w:space="2" w:color="auto"/>
        </w:pBdr>
        <w:rPr>
          <w:rFonts w:eastAsia="宋体"/>
          <w:lang w:eastAsia="zh-CN"/>
        </w:rPr>
      </w:pPr>
      <w:r>
        <w:rPr>
          <w:rFonts w:eastAsia="宋体" w:hint="eastAsia"/>
          <w:lang w:eastAsia="zh-CN"/>
        </w:rPr>
        <w:t>Discussion</w:t>
      </w:r>
    </w:p>
    <w:p w14:paraId="7D8DAB73" w14:textId="627F0AD8" w:rsidR="007E01E3" w:rsidRDefault="001A5ABB" w:rsidP="00B80C4F">
      <w:pPr>
        <w:rPr>
          <w:rFonts w:eastAsiaTheme="minorEastAsia"/>
          <w:lang w:val="en-US" w:eastAsia="zh-CN"/>
        </w:rPr>
      </w:pPr>
      <w:r>
        <w:rPr>
          <w:rFonts w:eastAsiaTheme="minorEastAsia"/>
          <w:lang w:val="en-US" w:eastAsia="zh-CN"/>
        </w:rPr>
        <w:t xml:space="preserve">In last meeting, RAN2 discussed about the backward-compatible mechanism to indicate the new </w:t>
      </w:r>
      <w:r w:rsidR="007E01E3">
        <w:rPr>
          <w:rFonts w:eastAsiaTheme="minorEastAsia"/>
          <w:lang w:val="en-US" w:eastAsia="zh-CN"/>
        </w:rPr>
        <w:t xml:space="preserve">FR2 </w:t>
      </w:r>
      <w:r>
        <w:rPr>
          <w:rFonts w:eastAsiaTheme="minorEastAsia"/>
          <w:lang w:val="en-US" w:eastAsia="zh-CN"/>
        </w:rPr>
        <w:t>bandwidth classes</w:t>
      </w:r>
      <w:r w:rsidR="00290621">
        <w:rPr>
          <w:rFonts w:eastAsiaTheme="minorEastAsia"/>
          <w:lang w:val="en-US" w:eastAsia="zh-CN"/>
        </w:rPr>
        <w:t xml:space="preserve"> </w:t>
      </w:r>
      <w:r>
        <w:rPr>
          <w:rFonts w:eastAsiaTheme="minorEastAsia"/>
          <w:lang w:val="en-US" w:eastAsia="zh-CN"/>
        </w:rPr>
        <w:t>(</w:t>
      </w:r>
      <w:r w:rsidR="00F62D2F">
        <w:rPr>
          <w:rFonts w:eastAsiaTheme="minorEastAsia"/>
          <w:lang w:val="en-US" w:eastAsia="zh-CN"/>
        </w:rPr>
        <w:t>i.e.</w:t>
      </w:r>
      <w:r>
        <w:rPr>
          <w:rFonts w:eastAsiaTheme="minorEastAsia"/>
          <w:lang w:val="en-US" w:eastAsia="zh-CN"/>
        </w:rPr>
        <w:t xml:space="preserve"> R,</w:t>
      </w:r>
      <w:r w:rsidR="00290621">
        <w:rPr>
          <w:rFonts w:eastAsiaTheme="minorEastAsia"/>
          <w:lang w:val="en-US" w:eastAsia="zh-CN"/>
        </w:rPr>
        <w:t xml:space="preserve"> </w:t>
      </w:r>
      <w:r>
        <w:rPr>
          <w:rFonts w:eastAsiaTheme="minorEastAsia"/>
          <w:lang w:val="en-US" w:eastAsia="zh-CN"/>
        </w:rPr>
        <w:t>S,</w:t>
      </w:r>
      <w:r w:rsidR="00290621">
        <w:rPr>
          <w:rFonts w:eastAsiaTheme="minorEastAsia"/>
          <w:lang w:val="en-US" w:eastAsia="zh-CN"/>
        </w:rPr>
        <w:t xml:space="preserve"> </w:t>
      </w:r>
      <w:r>
        <w:rPr>
          <w:rFonts w:eastAsiaTheme="minorEastAsia"/>
          <w:lang w:val="en-US" w:eastAsia="zh-CN"/>
        </w:rPr>
        <w:t>T,</w:t>
      </w:r>
      <w:r w:rsidR="00290621">
        <w:rPr>
          <w:rFonts w:eastAsiaTheme="minorEastAsia"/>
          <w:lang w:val="en-US" w:eastAsia="zh-CN"/>
        </w:rPr>
        <w:t xml:space="preserve"> </w:t>
      </w:r>
      <w:r>
        <w:rPr>
          <w:rFonts w:eastAsiaTheme="minorEastAsia"/>
          <w:lang w:val="en-US" w:eastAsia="zh-CN"/>
        </w:rPr>
        <w:t xml:space="preserve">U) </w:t>
      </w:r>
      <w:r w:rsidR="00F62D2F">
        <w:rPr>
          <w:rFonts w:eastAsiaTheme="minorEastAsia"/>
          <w:lang w:val="en-US" w:eastAsia="zh-CN"/>
        </w:rPr>
        <w:t xml:space="preserve">of </w:t>
      </w:r>
      <w:proofErr w:type="gramStart"/>
      <w:r w:rsidR="00F62D2F">
        <w:rPr>
          <w:rFonts w:eastAsiaTheme="minorEastAsia"/>
          <w:lang w:val="en-US" w:eastAsia="zh-CN"/>
        </w:rPr>
        <w:t>FBG2</w:t>
      </w:r>
      <w:r w:rsidR="007E01E3">
        <w:rPr>
          <w:rFonts w:eastAsiaTheme="minorEastAsia"/>
          <w:lang w:val="en-US" w:eastAsia="zh-CN"/>
        </w:rPr>
        <w:t>[</w:t>
      </w:r>
      <w:proofErr w:type="gramEnd"/>
      <w:r w:rsidR="007E01E3">
        <w:rPr>
          <w:rFonts w:eastAsiaTheme="minorEastAsia"/>
          <w:lang w:val="en-US" w:eastAsia="zh-CN"/>
        </w:rPr>
        <w:t>1</w:t>
      </w:r>
      <w:r>
        <w:rPr>
          <w:rFonts w:eastAsiaTheme="minorEastAsia"/>
          <w:lang w:val="en-US" w:eastAsia="zh-CN"/>
        </w:rPr>
        <w:t>]. Considering more FR2 bandwidth classes are still under discussion</w:t>
      </w:r>
      <w:r w:rsidR="00F62D2F">
        <w:rPr>
          <w:rFonts w:eastAsiaTheme="minorEastAsia"/>
          <w:lang w:val="en-US" w:eastAsia="zh-CN"/>
        </w:rPr>
        <w:t xml:space="preserve"> in RAN4, the corresponding </w:t>
      </w:r>
      <w:proofErr w:type="gramStart"/>
      <w:r w:rsidR="00F62D2F">
        <w:rPr>
          <w:rFonts w:eastAsiaTheme="minorEastAsia"/>
          <w:lang w:val="en-US" w:eastAsia="zh-CN"/>
        </w:rPr>
        <w:t>CRs</w:t>
      </w:r>
      <w:r>
        <w:rPr>
          <w:rFonts w:eastAsiaTheme="minorEastAsia"/>
          <w:lang w:val="en-US" w:eastAsia="zh-CN"/>
        </w:rPr>
        <w:t>[</w:t>
      </w:r>
      <w:proofErr w:type="gramEnd"/>
      <w:r>
        <w:rPr>
          <w:rFonts w:eastAsiaTheme="minorEastAsia"/>
          <w:lang w:val="en-US" w:eastAsia="zh-CN"/>
        </w:rPr>
        <w:t>2][3] are endorsed as a baseline</w:t>
      </w:r>
      <w:r w:rsidR="007E01E3">
        <w:rPr>
          <w:rFonts w:eastAsiaTheme="minorEastAsia"/>
          <w:lang w:val="en-US" w:eastAsia="zh-CN"/>
        </w:rPr>
        <w:t xml:space="preserve"> for further work</w:t>
      </w:r>
      <w:r>
        <w:rPr>
          <w:rFonts w:eastAsiaTheme="minorEastAsia"/>
          <w:lang w:val="en-US" w:eastAsia="zh-CN"/>
        </w:rPr>
        <w:t xml:space="preserve">. </w:t>
      </w:r>
    </w:p>
    <w:p w14:paraId="71CE2E6D" w14:textId="3ECFDCC8" w:rsidR="00E52DC9" w:rsidRDefault="00145FA0" w:rsidP="00B80C4F">
      <w:pPr>
        <w:rPr>
          <w:rFonts w:eastAsiaTheme="minorEastAsia"/>
          <w:lang w:val="en-US" w:eastAsia="zh-CN"/>
        </w:rPr>
      </w:pPr>
      <w:r w:rsidRPr="00145FA0">
        <w:rPr>
          <w:rFonts w:eastAsiaTheme="minorEastAsia"/>
          <w:lang w:val="en-US" w:eastAsia="zh-CN"/>
        </w:rPr>
        <w:t xml:space="preserve">Currently, </w:t>
      </w:r>
      <w:r w:rsidR="00DD1DE0">
        <w:rPr>
          <w:rFonts w:eastAsiaTheme="minorEastAsia"/>
          <w:lang w:val="en-US" w:eastAsia="zh-CN"/>
        </w:rPr>
        <w:t>RAN4 has agreed to introduce more FR2 CA BW classes to support contiguous aggregated channel bandwidth up to 1600MHz. T</w:t>
      </w:r>
      <w:r w:rsidR="00962302">
        <w:rPr>
          <w:rFonts w:eastAsiaTheme="minorEastAsia"/>
          <w:lang w:val="en-US" w:eastAsia="zh-CN"/>
        </w:rPr>
        <w:t>her</w:t>
      </w:r>
      <w:r w:rsidR="00B159B5">
        <w:rPr>
          <w:rFonts w:eastAsiaTheme="minorEastAsia"/>
          <w:lang w:val="en-US" w:eastAsia="zh-CN"/>
        </w:rPr>
        <w:t>e are two alternatives with three</w:t>
      </w:r>
      <w:r w:rsidRPr="00145FA0">
        <w:rPr>
          <w:rFonts w:eastAsiaTheme="minorEastAsia"/>
          <w:lang w:val="en-US" w:eastAsia="zh-CN"/>
        </w:rPr>
        <w:t xml:space="preserve"> candidate options for new FR2 CA bandwidths discussed in </w:t>
      </w:r>
      <w:proofErr w:type="gramStart"/>
      <w:r w:rsidRPr="00145FA0">
        <w:rPr>
          <w:rFonts w:eastAsiaTheme="minorEastAsia"/>
          <w:lang w:val="en-US" w:eastAsia="zh-CN"/>
        </w:rPr>
        <w:t>RAN4</w:t>
      </w:r>
      <w:r w:rsidR="001A5ABB">
        <w:rPr>
          <w:rFonts w:eastAsiaTheme="minorEastAsia"/>
          <w:lang w:val="en-US" w:eastAsia="zh-CN"/>
        </w:rPr>
        <w:t>[</w:t>
      </w:r>
      <w:proofErr w:type="gramEnd"/>
      <w:r w:rsidR="001B1DC8">
        <w:rPr>
          <w:rFonts w:eastAsiaTheme="minorEastAsia"/>
          <w:lang w:val="en-US" w:eastAsia="zh-CN"/>
        </w:rPr>
        <w:t>4</w:t>
      </w:r>
      <w:r w:rsidR="001A5ABB">
        <w:rPr>
          <w:rFonts w:eastAsiaTheme="minorEastAsia"/>
          <w:lang w:val="en-US" w:eastAsia="zh-CN"/>
        </w:rPr>
        <w:t>]</w:t>
      </w:r>
      <w:r w:rsidRPr="00145FA0">
        <w:rPr>
          <w:rFonts w:eastAsiaTheme="minorEastAsia"/>
          <w:lang w:val="en-US" w:eastAsia="zh-CN"/>
        </w:rPr>
        <w:t xml:space="preserve">. </w:t>
      </w:r>
    </w:p>
    <w:tbl>
      <w:tblPr>
        <w:tblStyle w:val="af9"/>
        <w:tblW w:w="0" w:type="auto"/>
        <w:tblLook w:val="04A0" w:firstRow="1" w:lastRow="0" w:firstColumn="1" w:lastColumn="0" w:noHBand="0" w:noVBand="1"/>
      </w:tblPr>
      <w:tblGrid>
        <w:gridCol w:w="9629"/>
      </w:tblGrid>
      <w:tr w:rsidR="001A5ABB" w14:paraId="231B783C" w14:textId="77777777" w:rsidTr="009E1A1E">
        <w:tc>
          <w:tcPr>
            <w:tcW w:w="9629" w:type="dxa"/>
          </w:tcPr>
          <w:p w14:paraId="38C51A68" w14:textId="77777777" w:rsidR="00B159B5" w:rsidRDefault="00B159B5" w:rsidP="00B159B5">
            <w:pPr>
              <w:spacing w:after="120"/>
              <w:rPr>
                <w:color w:val="0070C0"/>
                <w:szCs w:val="24"/>
                <w:highlight w:val="green"/>
                <w:lang w:eastAsia="zh-CN"/>
              </w:rPr>
            </w:pPr>
            <w:r>
              <w:rPr>
                <w:color w:val="0070C0"/>
                <w:szCs w:val="24"/>
                <w:highlight w:val="green"/>
                <w:lang w:eastAsia="zh-CN"/>
              </w:rPr>
              <w:t xml:space="preserve">Agreement: </w:t>
            </w:r>
          </w:p>
          <w:p w14:paraId="7C92E6DD" w14:textId="77777777" w:rsidR="00B159B5" w:rsidRDefault="00B159B5" w:rsidP="00B159B5">
            <w:pPr>
              <w:pStyle w:val="afd"/>
              <w:numPr>
                <w:ilvl w:val="0"/>
                <w:numId w:val="44"/>
              </w:numPr>
              <w:spacing w:after="120"/>
              <w:ind w:firstLineChars="0"/>
              <w:textAlignment w:val="auto"/>
              <w:rPr>
                <w:color w:val="0070C0"/>
                <w:szCs w:val="24"/>
                <w:highlight w:val="green"/>
                <w:lang w:eastAsia="zh-CN"/>
              </w:rPr>
            </w:pPr>
            <w:r>
              <w:rPr>
                <w:color w:val="0070C0"/>
                <w:szCs w:val="24"/>
                <w:highlight w:val="green"/>
                <w:lang w:eastAsia="zh-CN"/>
              </w:rPr>
              <w:t>Alternative 1: Approve Option 2c or Option 2b with the following clarification in the meeting minutes as the common understanding</w:t>
            </w:r>
          </w:p>
          <w:p w14:paraId="2AAF9962" w14:textId="77777777" w:rsidR="00B159B5" w:rsidRDefault="00B159B5" w:rsidP="00B159B5">
            <w:pPr>
              <w:pStyle w:val="afd"/>
              <w:numPr>
                <w:ilvl w:val="1"/>
                <w:numId w:val="44"/>
              </w:numPr>
              <w:spacing w:after="120"/>
              <w:ind w:firstLineChars="0"/>
              <w:textAlignment w:val="auto"/>
              <w:rPr>
                <w:color w:val="0070C0"/>
                <w:szCs w:val="24"/>
                <w:highlight w:val="green"/>
                <w:lang w:eastAsia="zh-CN"/>
              </w:rPr>
            </w:pPr>
            <w:r>
              <w:rPr>
                <w:color w:val="0070C0"/>
                <w:szCs w:val="24"/>
                <w:highlight w:val="green"/>
                <w:lang w:eastAsia="zh-CN"/>
              </w:rPr>
              <w:t>Capture that the interlacing CC bandwidth is not allowed.</w:t>
            </w:r>
          </w:p>
          <w:p w14:paraId="2D9C0A10" w14:textId="77777777" w:rsidR="00B159B5" w:rsidRDefault="00B159B5" w:rsidP="00B159B5">
            <w:pPr>
              <w:pStyle w:val="afd"/>
              <w:numPr>
                <w:ilvl w:val="1"/>
                <w:numId w:val="44"/>
              </w:numPr>
              <w:spacing w:after="120"/>
              <w:ind w:firstLineChars="0"/>
              <w:textAlignment w:val="auto"/>
              <w:rPr>
                <w:color w:val="0070C0"/>
                <w:szCs w:val="24"/>
                <w:highlight w:val="green"/>
                <w:lang w:eastAsia="zh-CN"/>
              </w:rPr>
            </w:pPr>
            <w:r>
              <w:rPr>
                <w:color w:val="0070C0"/>
                <w:szCs w:val="24"/>
                <w:highlight w:val="green"/>
                <w:lang w:eastAsia="zh-CN"/>
              </w:rPr>
              <w:t>Limit the maximum aggregated bandwidth to 1600MHz.</w:t>
            </w:r>
          </w:p>
          <w:p w14:paraId="563AC9E6" w14:textId="77777777" w:rsidR="00B159B5" w:rsidRDefault="00B159B5" w:rsidP="00B159B5">
            <w:pPr>
              <w:pStyle w:val="afd"/>
              <w:numPr>
                <w:ilvl w:val="0"/>
                <w:numId w:val="44"/>
              </w:numPr>
              <w:spacing w:after="120"/>
              <w:ind w:firstLineChars="0"/>
              <w:textAlignment w:val="auto"/>
              <w:rPr>
                <w:color w:val="0070C0"/>
                <w:szCs w:val="24"/>
                <w:highlight w:val="green"/>
                <w:lang w:eastAsia="zh-CN"/>
              </w:rPr>
            </w:pPr>
            <w:r>
              <w:rPr>
                <w:color w:val="0070C0"/>
                <w:szCs w:val="24"/>
                <w:highlight w:val="green"/>
                <w:lang w:eastAsia="zh-CN"/>
              </w:rPr>
              <w:t>Alternative 2: Approve Option 3.</w:t>
            </w:r>
          </w:p>
          <w:p w14:paraId="0B966132" w14:textId="387E187B" w:rsidR="001A5ABB" w:rsidRPr="00B159B5" w:rsidRDefault="00B159B5" w:rsidP="00B159B5">
            <w:pPr>
              <w:pStyle w:val="afd"/>
              <w:numPr>
                <w:ilvl w:val="0"/>
                <w:numId w:val="44"/>
              </w:numPr>
              <w:spacing w:after="120"/>
              <w:ind w:firstLineChars="0"/>
              <w:textAlignment w:val="auto"/>
              <w:rPr>
                <w:color w:val="0070C0"/>
                <w:szCs w:val="24"/>
                <w:highlight w:val="green"/>
                <w:lang w:eastAsia="zh-CN"/>
              </w:rPr>
            </w:pPr>
            <w:r>
              <w:rPr>
                <w:color w:val="0070C0"/>
                <w:szCs w:val="24"/>
                <w:highlight w:val="green"/>
                <w:lang w:eastAsia="zh-CN"/>
              </w:rPr>
              <w:t>For both Alternative 1 and Alternative 2, 50MHz channel bandwidth is not supported</w:t>
            </w:r>
          </w:p>
        </w:tc>
      </w:tr>
    </w:tbl>
    <w:p w14:paraId="5669B56F" w14:textId="77777777" w:rsidR="001A5ABB" w:rsidRPr="001A5ABB" w:rsidRDefault="001A5ABB" w:rsidP="00B80C4F">
      <w:pPr>
        <w:rPr>
          <w:rFonts w:eastAsiaTheme="minorEastAsia"/>
          <w:lang w:val="en-US" w:eastAsia="zh-CN"/>
        </w:rPr>
      </w:pPr>
    </w:p>
    <w:p w14:paraId="6B224317" w14:textId="5F780310" w:rsidR="004E2DE2" w:rsidRPr="00A515C1" w:rsidRDefault="00A563DA" w:rsidP="00B80C4F">
      <w:pPr>
        <w:rPr>
          <w:rFonts w:eastAsiaTheme="minorEastAsia"/>
          <w:u w:val="single"/>
          <w:lang w:val="en-US" w:eastAsia="zh-CN"/>
        </w:rPr>
      </w:pPr>
      <w:r>
        <w:rPr>
          <w:rFonts w:eastAsiaTheme="minorEastAsia"/>
          <w:u w:val="single"/>
          <w:lang w:val="en-US" w:eastAsia="zh-CN"/>
        </w:rPr>
        <w:t>Alternative</w:t>
      </w:r>
      <w:r w:rsidR="00EA030C" w:rsidRPr="00A515C1">
        <w:rPr>
          <w:rFonts w:eastAsiaTheme="minorEastAsia"/>
          <w:u w:val="single"/>
          <w:lang w:val="en-US" w:eastAsia="zh-CN"/>
        </w:rPr>
        <w:t xml:space="preserve"> </w:t>
      </w:r>
      <w:r w:rsidR="000E2D9D" w:rsidRPr="00A515C1">
        <w:rPr>
          <w:rFonts w:eastAsiaTheme="minorEastAsia"/>
          <w:u w:val="single"/>
          <w:lang w:val="en-US" w:eastAsia="zh-CN"/>
        </w:rPr>
        <w:t xml:space="preserve">1 - </w:t>
      </w:r>
      <w:r w:rsidR="00E52DC9" w:rsidRPr="00A515C1">
        <w:rPr>
          <w:rFonts w:eastAsiaTheme="minorEastAsia" w:hint="eastAsia"/>
          <w:u w:val="single"/>
          <w:lang w:val="en-US" w:eastAsia="zh-CN"/>
        </w:rPr>
        <w:t>O</w:t>
      </w:r>
      <w:r w:rsidR="00E52DC9" w:rsidRPr="00A515C1">
        <w:rPr>
          <w:rFonts w:eastAsiaTheme="minorEastAsia"/>
          <w:u w:val="single"/>
          <w:lang w:val="en-US" w:eastAsia="zh-CN"/>
        </w:rPr>
        <w:t>ption2b</w:t>
      </w:r>
      <w:r w:rsidR="005C6910" w:rsidRPr="00A515C1">
        <w:rPr>
          <w:rFonts w:eastAsiaTheme="minorEastAsia"/>
          <w:u w:val="single"/>
          <w:lang w:val="en-US" w:eastAsia="zh-CN"/>
        </w:rPr>
        <w:t>/2c</w:t>
      </w:r>
      <w:r w:rsidR="00E52DC9" w:rsidRPr="00A515C1">
        <w:rPr>
          <w:rFonts w:eastAsiaTheme="minorEastAsia"/>
          <w:u w:val="single"/>
          <w:lang w:val="en-US" w:eastAsia="zh-CN"/>
        </w:rPr>
        <w:t>:</w:t>
      </w:r>
    </w:p>
    <w:p w14:paraId="6F937595" w14:textId="385EDD79" w:rsidR="00EA030C" w:rsidRDefault="000E2D9D" w:rsidP="00BE189B">
      <w:pPr>
        <w:spacing w:before="120" w:after="120"/>
        <w:rPr>
          <w:lang w:val="en-US"/>
        </w:rPr>
      </w:pPr>
      <w:r>
        <w:rPr>
          <w:lang w:val="en-US"/>
        </w:rPr>
        <w:t>Define new CA BW classes in a new fallback group FBG5.</w:t>
      </w:r>
      <w:r w:rsidRPr="00E52DC9">
        <w:rPr>
          <w:rFonts w:hint="eastAsia"/>
          <w:lang w:val="en-US"/>
        </w:rPr>
        <w:t xml:space="preserve"> </w:t>
      </w:r>
      <w:r w:rsidR="00181754">
        <w:rPr>
          <w:lang w:val="en-US"/>
        </w:rPr>
        <w:t>The new BW classes in FBG5 are</w:t>
      </w:r>
      <w:r w:rsidR="00934E2A">
        <w:rPr>
          <w:lang w:val="en-US"/>
        </w:rPr>
        <w:t xml:space="preserve"> mandatory to support lower order of bandwidth classes within the same fallback group,</w:t>
      </w:r>
      <w:r w:rsidR="00181754">
        <w:rPr>
          <w:lang w:val="en-US"/>
        </w:rPr>
        <w:t xml:space="preserve"> which follows the fallback principle</w:t>
      </w:r>
      <w:r w:rsidR="00934E2A">
        <w:rPr>
          <w:lang w:val="en-US"/>
        </w:rPr>
        <w:t xml:space="preserve"> in current spec. For this </w:t>
      </w:r>
      <w:r w:rsidR="00A563DA">
        <w:rPr>
          <w:lang w:val="en-US"/>
        </w:rPr>
        <w:t>a</w:t>
      </w:r>
      <w:r w:rsidR="00A563DA" w:rsidRPr="00A563DA">
        <w:rPr>
          <w:lang w:val="en-US"/>
        </w:rPr>
        <w:t>lternative</w:t>
      </w:r>
      <w:r w:rsidR="00934E2A">
        <w:rPr>
          <w:lang w:val="en-US"/>
        </w:rPr>
        <w:t xml:space="preserve">, </w:t>
      </w:r>
      <w:r w:rsidR="00D64D0B">
        <w:rPr>
          <w:lang w:val="en-US"/>
        </w:rPr>
        <w:t>t</w:t>
      </w:r>
      <w:r w:rsidR="0002512C">
        <w:rPr>
          <w:lang w:val="en-US"/>
        </w:rPr>
        <w:t xml:space="preserve">here is no </w:t>
      </w:r>
      <w:r w:rsidR="002032BC">
        <w:rPr>
          <w:lang w:val="en-US"/>
        </w:rPr>
        <w:t>backward compatibility</w:t>
      </w:r>
      <w:r w:rsidR="0002512C">
        <w:rPr>
          <w:lang w:val="en-US"/>
        </w:rPr>
        <w:t xml:space="preserve"> issue since </w:t>
      </w:r>
      <w:r w:rsidR="002032BC">
        <w:rPr>
          <w:lang w:val="en-US"/>
        </w:rPr>
        <w:t xml:space="preserve">the </w:t>
      </w:r>
      <w:r w:rsidR="0002512C">
        <w:rPr>
          <w:lang w:val="en-US"/>
        </w:rPr>
        <w:t>UE should be able to report the new BW classes belong</w:t>
      </w:r>
      <w:r w:rsidR="002032BC">
        <w:rPr>
          <w:lang w:val="en-US"/>
        </w:rPr>
        <w:t>ing</w:t>
      </w:r>
      <w:r w:rsidR="008573BC">
        <w:rPr>
          <w:lang w:val="en-US"/>
        </w:rPr>
        <w:t xml:space="preserve"> to the new FBG in separate BC entries</w:t>
      </w:r>
      <w:r w:rsidR="0002512C">
        <w:rPr>
          <w:lang w:val="en-US"/>
        </w:rPr>
        <w:t xml:space="preserve">. </w:t>
      </w:r>
      <w:r w:rsidR="008573BC">
        <w:rPr>
          <w:lang w:val="en-US"/>
        </w:rPr>
        <w:t>A</w:t>
      </w:r>
      <w:r w:rsidR="0002512C">
        <w:rPr>
          <w:lang w:val="en-US"/>
        </w:rPr>
        <w:t xml:space="preserve">nd the BC entries with new BW classes are </w:t>
      </w:r>
      <w:r w:rsidR="00D64D0B">
        <w:rPr>
          <w:lang w:val="en-US"/>
        </w:rPr>
        <w:t xml:space="preserve">only </w:t>
      </w:r>
      <w:r w:rsidR="0002512C">
        <w:rPr>
          <w:lang w:val="en-US"/>
        </w:rPr>
        <w:t xml:space="preserve">visible for </w:t>
      </w:r>
      <w:r w:rsidR="00D64D0B">
        <w:rPr>
          <w:lang w:val="en-US"/>
        </w:rPr>
        <w:t xml:space="preserve">the </w:t>
      </w:r>
      <w:r w:rsidR="0002512C">
        <w:rPr>
          <w:lang w:val="en-US"/>
        </w:rPr>
        <w:t>new network.</w:t>
      </w:r>
      <w:r w:rsidR="0033768D">
        <w:rPr>
          <w:lang w:val="en-US"/>
        </w:rPr>
        <w:t xml:space="preserve"> </w:t>
      </w:r>
    </w:p>
    <w:p w14:paraId="43B88417" w14:textId="59E6AD8B" w:rsidR="00934E2A" w:rsidRDefault="00EA030C" w:rsidP="00BE189B">
      <w:pPr>
        <w:spacing w:before="120" w:after="120"/>
        <w:rPr>
          <w:lang w:val="en-US"/>
        </w:rPr>
      </w:pPr>
      <w:r>
        <w:rPr>
          <w:lang w:val="en-US"/>
        </w:rPr>
        <w:t>The major difference between option 2b and option 2c is whether the previously agreed bandwidth class</w:t>
      </w:r>
      <w:r w:rsidR="00181754">
        <w:rPr>
          <w:lang w:val="en-US"/>
        </w:rPr>
        <w:t>es R/S/T/U are</w:t>
      </w:r>
      <w:r>
        <w:rPr>
          <w:lang w:val="en-US"/>
        </w:rPr>
        <w:t xml:space="preserve"> replaced or not. For option 2b, we understand the mechanism defined by the endorsed CRs in [</w:t>
      </w:r>
      <w:r w:rsidR="00F62D2F">
        <w:rPr>
          <w:lang w:val="en-US"/>
        </w:rPr>
        <w:t>2</w:t>
      </w:r>
      <w:r>
        <w:rPr>
          <w:lang w:val="en-US"/>
        </w:rPr>
        <w:t>][</w:t>
      </w:r>
      <w:r w:rsidR="00F62D2F">
        <w:rPr>
          <w:lang w:val="en-US"/>
        </w:rPr>
        <w:t>3</w:t>
      </w:r>
      <w:r>
        <w:rPr>
          <w:lang w:val="en-US"/>
        </w:rPr>
        <w:t>]</w:t>
      </w:r>
      <w:r w:rsidR="00F62D2F">
        <w:rPr>
          <w:lang w:val="en-US"/>
        </w:rPr>
        <w:t xml:space="preserve"> </w:t>
      </w:r>
      <w:r>
        <w:rPr>
          <w:lang w:val="en-US"/>
        </w:rPr>
        <w:t>can be fully reused and therefore if RAN4 agrees to adopt option 2b, there is only a need for RAN2 to extend the new added bandwidth class to support new added ones.</w:t>
      </w:r>
    </w:p>
    <w:p w14:paraId="751C7740" w14:textId="2690564C" w:rsidR="00EA030C" w:rsidRDefault="00A563DA" w:rsidP="00BE189B">
      <w:pPr>
        <w:spacing w:before="120" w:after="120"/>
        <w:rPr>
          <w:lang w:val="en-US"/>
        </w:rPr>
      </w:pPr>
      <w:r>
        <w:rPr>
          <w:lang w:val="en-US"/>
        </w:rPr>
        <w:t>For option 2c, as the R/S/T/U is</w:t>
      </w:r>
      <w:r w:rsidR="00EA030C">
        <w:rPr>
          <w:lang w:val="en-US"/>
        </w:rPr>
        <w:t xml:space="preserve"> replaced by new def</w:t>
      </w:r>
      <w:r>
        <w:rPr>
          <w:lang w:val="en-US"/>
        </w:rPr>
        <w:t>ined bandwidth classes, and uses</w:t>
      </w:r>
      <w:r w:rsidR="00EA030C">
        <w:rPr>
          <w:lang w:val="en-US"/>
        </w:rPr>
        <w:t xml:space="preserve"> a purely new fallback group, we understand both the mechanism defined by the endorsed CRs or simply extending the current BW classes and report it via different BC entry could be feasible, as they are now belonging to different fallback groups.</w:t>
      </w:r>
    </w:p>
    <w:p w14:paraId="6FAF6547" w14:textId="2CF6D819" w:rsidR="00634CD6" w:rsidRDefault="00EA030C" w:rsidP="00BE189B">
      <w:pPr>
        <w:spacing w:before="120" w:after="120"/>
        <w:rPr>
          <w:lang w:val="en-US"/>
        </w:rPr>
      </w:pPr>
      <w:r>
        <w:rPr>
          <w:lang w:val="en-US"/>
        </w:rPr>
        <w:t>C</w:t>
      </w:r>
      <w:r w:rsidR="008573BC">
        <w:rPr>
          <w:lang w:val="en-US"/>
        </w:rPr>
        <w:t xml:space="preserve">onsidering there may be more bandwidth classes defined by RAN4 in the future, </w:t>
      </w:r>
      <w:r>
        <w:rPr>
          <w:lang w:val="en-US"/>
        </w:rPr>
        <w:t>we think we should have a unified way to handle all the new extended BW</w:t>
      </w:r>
      <w:r w:rsidR="00F62D2F">
        <w:rPr>
          <w:lang w:val="en-US"/>
        </w:rPr>
        <w:t xml:space="preserve"> </w:t>
      </w:r>
      <w:r>
        <w:rPr>
          <w:lang w:val="en-US"/>
        </w:rPr>
        <w:t>classes in a future proof way</w:t>
      </w:r>
      <w:r w:rsidR="008573BC">
        <w:rPr>
          <w:lang w:val="en-US"/>
        </w:rPr>
        <w:t>.</w:t>
      </w:r>
    </w:p>
    <w:p w14:paraId="7EABA46B" w14:textId="300C339F" w:rsidR="00E52DC9" w:rsidRDefault="002032BC" w:rsidP="00BE189B">
      <w:pPr>
        <w:spacing w:before="120" w:after="120"/>
        <w:rPr>
          <w:b/>
          <w:lang w:val="en-US"/>
        </w:rPr>
      </w:pPr>
      <w:r w:rsidRPr="0033768D">
        <w:rPr>
          <w:b/>
          <w:lang w:val="en-US"/>
        </w:rPr>
        <w:t>Observation 1:</w:t>
      </w:r>
      <w:r w:rsidR="00634CD6">
        <w:rPr>
          <w:b/>
          <w:lang w:val="en-US"/>
        </w:rPr>
        <w:t xml:space="preserve"> </w:t>
      </w:r>
      <w:r w:rsidR="00DE4A47">
        <w:rPr>
          <w:b/>
          <w:lang w:val="en-US"/>
        </w:rPr>
        <w:t xml:space="preserve">For </w:t>
      </w:r>
      <w:r w:rsidR="00EA030C">
        <w:rPr>
          <w:b/>
          <w:lang w:val="en-US"/>
        </w:rPr>
        <w:t>option 2b, the me</w:t>
      </w:r>
      <w:r w:rsidR="00F62D2F">
        <w:rPr>
          <w:b/>
          <w:lang w:val="en-US"/>
        </w:rPr>
        <w:t xml:space="preserve">chanism defined by endorsed </w:t>
      </w:r>
      <w:proofErr w:type="gramStart"/>
      <w:r w:rsidR="00F62D2F">
        <w:rPr>
          <w:b/>
          <w:lang w:val="en-US"/>
        </w:rPr>
        <w:t>CRs</w:t>
      </w:r>
      <w:r w:rsidR="00EA030C">
        <w:rPr>
          <w:b/>
          <w:lang w:val="en-US"/>
        </w:rPr>
        <w:t>[</w:t>
      </w:r>
      <w:proofErr w:type="gramEnd"/>
      <w:r w:rsidR="00F62D2F">
        <w:rPr>
          <w:b/>
          <w:lang w:val="en-US"/>
        </w:rPr>
        <w:t>2</w:t>
      </w:r>
      <w:r w:rsidR="00EA030C">
        <w:rPr>
          <w:b/>
          <w:lang w:val="en-US"/>
        </w:rPr>
        <w:t>]</w:t>
      </w:r>
      <w:r w:rsidR="00F62D2F">
        <w:rPr>
          <w:b/>
          <w:lang w:val="en-US"/>
        </w:rPr>
        <w:t>[3]</w:t>
      </w:r>
      <w:r w:rsidR="00EA030C">
        <w:rPr>
          <w:b/>
          <w:lang w:val="en-US"/>
        </w:rPr>
        <w:t xml:space="preserve"> can be fully reused</w:t>
      </w:r>
      <w:r w:rsidR="00634CD6" w:rsidRPr="0033768D">
        <w:rPr>
          <w:b/>
          <w:lang w:val="en-US"/>
        </w:rPr>
        <w:t>.</w:t>
      </w:r>
    </w:p>
    <w:p w14:paraId="62D415BB" w14:textId="215E4F3C" w:rsidR="00EA030C" w:rsidRDefault="00EA030C" w:rsidP="00BE189B">
      <w:pPr>
        <w:spacing w:before="120" w:after="120"/>
        <w:rPr>
          <w:b/>
          <w:lang w:val="en-US"/>
        </w:rPr>
      </w:pPr>
      <w:r>
        <w:rPr>
          <w:b/>
          <w:lang w:val="en-US"/>
        </w:rPr>
        <w:t>Observation 2: For option 2c, the mecha</w:t>
      </w:r>
      <w:r w:rsidR="00F62D2F">
        <w:rPr>
          <w:b/>
          <w:lang w:val="en-US"/>
        </w:rPr>
        <w:t xml:space="preserve">nism defined by endorsed </w:t>
      </w:r>
      <w:proofErr w:type="gramStart"/>
      <w:r w:rsidR="00F62D2F">
        <w:rPr>
          <w:b/>
          <w:lang w:val="en-US"/>
        </w:rPr>
        <w:t>CRs</w:t>
      </w:r>
      <w:r>
        <w:rPr>
          <w:b/>
          <w:lang w:val="en-US"/>
        </w:rPr>
        <w:t>[</w:t>
      </w:r>
      <w:proofErr w:type="gramEnd"/>
      <w:r w:rsidR="00F62D2F">
        <w:rPr>
          <w:b/>
          <w:lang w:val="en-US"/>
        </w:rPr>
        <w:t>2</w:t>
      </w:r>
      <w:r>
        <w:rPr>
          <w:b/>
          <w:lang w:val="en-US"/>
        </w:rPr>
        <w:t>]</w:t>
      </w:r>
      <w:r w:rsidR="00F62D2F">
        <w:rPr>
          <w:b/>
          <w:lang w:val="en-US"/>
        </w:rPr>
        <w:t>[3]</w:t>
      </w:r>
      <w:r>
        <w:rPr>
          <w:b/>
          <w:lang w:val="en-US"/>
        </w:rPr>
        <w:t xml:space="preserve"> can be reused, while the extension of existing BW class and reporting via different BC entry is also feasible.</w:t>
      </w:r>
    </w:p>
    <w:p w14:paraId="5520F0FE" w14:textId="27EACE08" w:rsidR="00670169" w:rsidRDefault="0033768D" w:rsidP="00BE189B">
      <w:pPr>
        <w:spacing w:before="120" w:after="120"/>
        <w:rPr>
          <w:rFonts w:eastAsiaTheme="minorEastAsia"/>
          <w:b/>
          <w:lang w:val="en-US" w:eastAsia="zh-CN"/>
        </w:rPr>
      </w:pPr>
      <w:r>
        <w:rPr>
          <w:rFonts w:eastAsiaTheme="minorEastAsia" w:hint="eastAsia"/>
          <w:b/>
          <w:lang w:val="en-US" w:eastAsia="zh-CN"/>
        </w:rPr>
        <w:lastRenderedPageBreak/>
        <w:t>O</w:t>
      </w:r>
      <w:r>
        <w:rPr>
          <w:rFonts w:eastAsiaTheme="minorEastAsia"/>
          <w:b/>
          <w:lang w:val="en-US" w:eastAsia="zh-CN"/>
        </w:rPr>
        <w:t xml:space="preserve">bservation </w:t>
      </w:r>
      <w:r w:rsidR="00EA030C">
        <w:rPr>
          <w:rFonts w:eastAsiaTheme="minorEastAsia"/>
          <w:b/>
          <w:lang w:val="en-US" w:eastAsia="zh-CN"/>
        </w:rPr>
        <w:t>3</w:t>
      </w:r>
      <w:r>
        <w:rPr>
          <w:rFonts w:eastAsiaTheme="minorEastAsia"/>
          <w:b/>
          <w:lang w:val="en-US" w:eastAsia="zh-CN"/>
        </w:rPr>
        <w:t xml:space="preserve">: </w:t>
      </w:r>
      <w:r w:rsidR="00A50035">
        <w:rPr>
          <w:rFonts w:eastAsiaTheme="minorEastAsia"/>
          <w:b/>
          <w:lang w:val="en-US" w:eastAsia="zh-CN"/>
        </w:rPr>
        <w:t xml:space="preserve">It is </w:t>
      </w:r>
      <w:r w:rsidR="00EA030C">
        <w:rPr>
          <w:rFonts w:eastAsiaTheme="minorEastAsia"/>
          <w:b/>
          <w:lang w:val="en-US" w:eastAsia="zh-CN"/>
        </w:rPr>
        <w:t>desirable to find a unified way to support more BW classes in a future-proof way</w:t>
      </w:r>
      <w:r w:rsidR="00634CD6">
        <w:rPr>
          <w:rFonts w:eastAsiaTheme="minorEastAsia"/>
          <w:b/>
          <w:lang w:val="en-US" w:eastAsia="zh-CN"/>
        </w:rPr>
        <w:t>.</w:t>
      </w:r>
    </w:p>
    <w:p w14:paraId="5E1FBEF5" w14:textId="77777777" w:rsidR="0033768D" w:rsidRPr="008573BC" w:rsidRDefault="0033768D" w:rsidP="00BE189B">
      <w:pPr>
        <w:spacing w:before="120" w:after="120"/>
        <w:rPr>
          <w:rFonts w:eastAsia="宋体"/>
          <w:u w:val="single"/>
          <w:lang w:val="en-US" w:eastAsia="zh-CN"/>
        </w:rPr>
      </w:pPr>
    </w:p>
    <w:p w14:paraId="40FB2164" w14:textId="401C0CA9" w:rsidR="00E52DC9" w:rsidRPr="00A515C1" w:rsidRDefault="00A563DA" w:rsidP="00B80C4F">
      <w:pPr>
        <w:rPr>
          <w:rFonts w:eastAsiaTheme="minorEastAsia"/>
          <w:u w:val="single"/>
          <w:lang w:val="en-US" w:eastAsia="zh-CN"/>
        </w:rPr>
      </w:pPr>
      <w:r>
        <w:rPr>
          <w:rFonts w:eastAsiaTheme="minorEastAsia"/>
          <w:u w:val="single"/>
          <w:lang w:val="en-US" w:eastAsia="zh-CN"/>
        </w:rPr>
        <w:t>Alternative</w:t>
      </w:r>
      <w:r w:rsidR="00EA030C" w:rsidRPr="00A515C1">
        <w:rPr>
          <w:rFonts w:eastAsiaTheme="minorEastAsia"/>
          <w:u w:val="single"/>
          <w:lang w:val="en-US" w:eastAsia="zh-CN"/>
        </w:rPr>
        <w:t xml:space="preserve"> </w:t>
      </w:r>
      <w:r w:rsidR="000921DC" w:rsidRPr="00A515C1">
        <w:rPr>
          <w:rFonts w:eastAsiaTheme="minorEastAsia"/>
          <w:u w:val="single"/>
          <w:lang w:val="en-US" w:eastAsia="zh-CN"/>
        </w:rPr>
        <w:t xml:space="preserve">2 - </w:t>
      </w:r>
      <w:r w:rsidR="00E52DC9" w:rsidRPr="00A515C1">
        <w:rPr>
          <w:rFonts w:eastAsiaTheme="minorEastAsia"/>
          <w:u w:val="single"/>
          <w:lang w:val="en-US" w:eastAsia="zh-CN"/>
        </w:rPr>
        <w:t>Option3</w:t>
      </w:r>
      <w:r w:rsidR="00A515C1">
        <w:rPr>
          <w:rFonts w:eastAsiaTheme="minorEastAsia" w:hint="eastAsia"/>
          <w:u w:val="single"/>
          <w:lang w:val="en-US" w:eastAsia="zh-CN"/>
        </w:rPr>
        <w:t>/</w:t>
      </w:r>
      <w:r w:rsidR="00A515C1">
        <w:rPr>
          <w:rFonts w:eastAsiaTheme="minorEastAsia"/>
          <w:u w:val="single"/>
          <w:lang w:val="en-US" w:eastAsia="zh-CN"/>
        </w:rPr>
        <w:t>modified option 3</w:t>
      </w:r>
    </w:p>
    <w:p w14:paraId="5D6D3B8B" w14:textId="222960EC" w:rsidR="001D56DF" w:rsidRDefault="007241E4" w:rsidP="00BE189B">
      <w:pPr>
        <w:rPr>
          <w:rFonts w:eastAsia="宋体"/>
          <w:lang w:eastAsia="zh-CN"/>
        </w:rPr>
      </w:pPr>
      <w:r w:rsidRPr="007241E4">
        <w:rPr>
          <w:rFonts w:eastAsia="宋体"/>
          <w:lang w:eastAsia="zh-CN"/>
        </w:rPr>
        <w:t xml:space="preserve">Define new </w:t>
      </w:r>
      <w:r w:rsidR="000921DC">
        <w:rPr>
          <w:rFonts w:eastAsia="宋体"/>
          <w:lang w:eastAsia="zh-CN"/>
        </w:rPr>
        <w:t>CA BW class</w:t>
      </w:r>
      <w:r w:rsidRPr="007241E4">
        <w:rPr>
          <w:rFonts w:eastAsia="宋体"/>
          <w:lang w:eastAsia="zh-CN"/>
        </w:rPr>
        <w:t xml:space="preserve">es </w:t>
      </w:r>
      <w:r w:rsidR="000921DC">
        <w:rPr>
          <w:rFonts w:eastAsia="宋体"/>
          <w:lang w:eastAsia="zh-CN"/>
        </w:rPr>
        <w:t xml:space="preserve">(i.e. </w:t>
      </w:r>
      <w:r w:rsidRPr="007241E4">
        <w:rPr>
          <w:rFonts w:eastAsia="宋体"/>
          <w:lang w:eastAsia="zh-CN"/>
        </w:rPr>
        <w:t>V, W, X and Y</w:t>
      </w:r>
      <w:r w:rsidR="000921DC">
        <w:rPr>
          <w:rFonts w:eastAsia="宋体"/>
          <w:lang w:eastAsia="zh-CN"/>
        </w:rPr>
        <w:t>)</w:t>
      </w:r>
      <w:r w:rsidRPr="007241E4">
        <w:rPr>
          <w:rFonts w:eastAsia="宋体"/>
          <w:lang w:eastAsia="zh-CN"/>
        </w:rPr>
        <w:t xml:space="preserve"> </w:t>
      </w:r>
      <w:r w:rsidR="005C6910">
        <w:rPr>
          <w:rFonts w:eastAsia="宋体"/>
          <w:lang w:eastAsia="zh-CN"/>
        </w:rPr>
        <w:t xml:space="preserve">in a current </w:t>
      </w:r>
      <w:proofErr w:type="spellStart"/>
      <w:r w:rsidR="005C6910">
        <w:rPr>
          <w:rFonts w:eastAsia="宋体"/>
          <w:lang w:eastAsia="zh-CN"/>
        </w:rPr>
        <w:t>fallback</w:t>
      </w:r>
      <w:proofErr w:type="spellEnd"/>
      <w:r w:rsidR="005C6910">
        <w:rPr>
          <w:rFonts w:eastAsia="宋体"/>
          <w:lang w:eastAsia="zh-CN"/>
        </w:rPr>
        <w:t xml:space="preserve"> group</w:t>
      </w:r>
      <w:r w:rsidR="00A515C1">
        <w:rPr>
          <w:rFonts w:eastAsia="宋体"/>
          <w:lang w:eastAsia="zh-CN"/>
        </w:rPr>
        <w:t>,</w:t>
      </w:r>
      <w:r w:rsidR="005C6910">
        <w:rPr>
          <w:rFonts w:eastAsia="宋体"/>
          <w:lang w:eastAsia="zh-CN"/>
        </w:rPr>
        <w:t xml:space="preserve"> </w:t>
      </w:r>
      <w:r w:rsidR="00A515C1">
        <w:rPr>
          <w:rFonts w:eastAsia="宋体"/>
          <w:lang w:eastAsia="zh-CN"/>
        </w:rPr>
        <w:t xml:space="preserve">i.e. </w:t>
      </w:r>
      <w:r w:rsidR="005C6910">
        <w:rPr>
          <w:rFonts w:eastAsia="宋体"/>
          <w:lang w:eastAsia="zh-CN"/>
        </w:rPr>
        <w:t>FBG2</w:t>
      </w:r>
      <w:r w:rsidR="00A515C1">
        <w:rPr>
          <w:rFonts w:eastAsia="宋体"/>
          <w:lang w:eastAsia="zh-CN"/>
        </w:rPr>
        <w:t xml:space="preserve"> or FBG3</w:t>
      </w:r>
      <w:r w:rsidRPr="007241E4">
        <w:rPr>
          <w:rFonts w:eastAsia="宋体"/>
          <w:lang w:eastAsia="zh-CN"/>
        </w:rPr>
        <w:t>.</w:t>
      </w:r>
      <w:r w:rsidR="00F1212C">
        <w:rPr>
          <w:rFonts w:eastAsia="宋体"/>
          <w:lang w:eastAsia="zh-CN"/>
        </w:rPr>
        <w:t xml:space="preserve"> </w:t>
      </w:r>
      <w:r w:rsidR="00A515C1">
        <w:rPr>
          <w:rFonts w:eastAsia="宋体"/>
          <w:lang w:eastAsia="zh-CN"/>
        </w:rPr>
        <w:t xml:space="preserve">In this alternative, the </w:t>
      </w:r>
      <w:proofErr w:type="spellStart"/>
      <w:r w:rsidR="00A515C1">
        <w:rPr>
          <w:rFonts w:eastAsia="宋体"/>
          <w:lang w:eastAsia="zh-CN"/>
        </w:rPr>
        <w:t>fall</w:t>
      </w:r>
      <w:r w:rsidR="00F62D2F">
        <w:rPr>
          <w:rFonts w:eastAsia="宋体"/>
          <w:lang w:eastAsia="zh-CN"/>
        </w:rPr>
        <w:t>back</w:t>
      </w:r>
      <w:proofErr w:type="spellEnd"/>
      <w:r w:rsidR="00F62D2F">
        <w:rPr>
          <w:rFonts w:eastAsia="宋体"/>
          <w:lang w:eastAsia="zh-CN"/>
        </w:rPr>
        <w:t xml:space="preserve"> principle</w:t>
      </w:r>
      <w:r w:rsidR="00670169">
        <w:rPr>
          <w:rFonts w:eastAsia="宋体"/>
          <w:lang w:eastAsia="zh-CN"/>
        </w:rPr>
        <w:t xml:space="preserve"> </w:t>
      </w:r>
      <w:r w:rsidR="00EA030C">
        <w:rPr>
          <w:rFonts w:eastAsia="宋体"/>
          <w:lang w:eastAsia="zh-CN"/>
        </w:rPr>
        <w:t xml:space="preserve">seems </w:t>
      </w:r>
      <w:r w:rsidR="00670169">
        <w:rPr>
          <w:rFonts w:eastAsia="宋体"/>
          <w:lang w:eastAsia="zh-CN"/>
        </w:rPr>
        <w:t>broken</w:t>
      </w:r>
      <w:r w:rsidR="00A515C1">
        <w:rPr>
          <w:rFonts w:eastAsia="宋体"/>
          <w:lang w:eastAsia="zh-CN"/>
        </w:rPr>
        <w:t xml:space="preserve"> since the </w:t>
      </w:r>
      <w:r w:rsidR="001536C1">
        <w:rPr>
          <w:rFonts w:eastAsia="宋体"/>
          <w:lang w:eastAsia="zh-CN"/>
        </w:rPr>
        <w:t xml:space="preserve">UE with </w:t>
      </w:r>
      <w:r w:rsidR="00A515C1">
        <w:rPr>
          <w:rFonts w:eastAsia="宋体"/>
          <w:lang w:eastAsia="zh-CN"/>
        </w:rPr>
        <w:t>new BW classes</w:t>
      </w:r>
      <w:r w:rsidR="001536C1">
        <w:rPr>
          <w:rFonts w:eastAsia="宋体"/>
          <w:lang w:eastAsia="zh-CN"/>
        </w:rPr>
        <w:t xml:space="preserve"> is</w:t>
      </w:r>
      <w:r w:rsidR="00A515C1">
        <w:rPr>
          <w:rFonts w:eastAsia="宋体"/>
          <w:lang w:eastAsia="zh-CN"/>
        </w:rPr>
        <w:t xml:space="preserve"> able to </w:t>
      </w:r>
      <w:proofErr w:type="spellStart"/>
      <w:r w:rsidR="00A515C1">
        <w:rPr>
          <w:rFonts w:eastAsia="宋体"/>
          <w:lang w:eastAsia="zh-CN"/>
        </w:rPr>
        <w:t>fallback</w:t>
      </w:r>
      <w:proofErr w:type="spellEnd"/>
      <w:r w:rsidR="00A515C1">
        <w:rPr>
          <w:rFonts w:eastAsia="宋体"/>
          <w:lang w:eastAsia="zh-CN"/>
        </w:rPr>
        <w:t xml:space="preserve"> to </w:t>
      </w:r>
      <w:r w:rsidR="001536C1">
        <w:rPr>
          <w:rFonts w:eastAsia="宋体"/>
          <w:lang w:eastAsia="zh-CN"/>
        </w:rPr>
        <w:t xml:space="preserve">the BW classes in </w:t>
      </w:r>
      <w:r w:rsidR="00670169">
        <w:rPr>
          <w:rFonts w:eastAsia="宋体"/>
          <w:lang w:eastAsia="zh-CN"/>
        </w:rPr>
        <w:t>another</w:t>
      </w:r>
      <w:r w:rsidR="00A515C1">
        <w:rPr>
          <w:rFonts w:eastAsia="宋体"/>
          <w:lang w:eastAsia="zh-CN"/>
        </w:rPr>
        <w:t xml:space="preserve"> </w:t>
      </w:r>
      <w:proofErr w:type="spellStart"/>
      <w:r w:rsidR="00A515C1">
        <w:rPr>
          <w:rFonts w:eastAsia="宋体"/>
          <w:lang w:eastAsia="zh-CN"/>
        </w:rPr>
        <w:t>fallback</w:t>
      </w:r>
      <w:proofErr w:type="spellEnd"/>
      <w:r w:rsidR="00A515C1">
        <w:rPr>
          <w:rFonts w:eastAsia="宋体"/>
          <w:lang w:eastAsia="zh-CN"/>
        </w:rPr>
        <w:t xml:space="preserve"> group.</w:t>
      </w:r>
      <w:r w:rsidR="00670169">
        <w:rPr>
          <w:rFonts w:eastAsia="宋体"/>
          <w:lang w:eastAsia="zh-CN"/>
        </w:rPr>
        <w:t xml:space="preserve"> </w:t>
      </w:r>
      <w:r w:rsidR="008573BC">
        <w:rPr>
          <w:rFonts w:eastAsia="宋体"/>
          <w:lang w:eastAsia="zh-CN"/>
        </w:rPr>
        <w:t xml:space="preserve">Since </w:t>
      </w:r>
      <w:r w:rsidR="001D56DF">
        <w:rPr>
          <w:rFonts w:eastAsia="宋体"/>
          <w:lang w:eastAsia="zh-CN"/>
        </w:rPr>
        <w:t xml:space="preserve">the new BW classes </w:t>
      </w:r>
      <w:r w:rsidR="008573BC">
        <w:rPr>
          <w:rFonts w:eastAsia="宋体"/>
          <w:lang w:eastAsia="zh-CN"/>
        </w:rPr>
        <w:t>have a</w:t>
      </w:r>
      <w:r w:rsidR="001D56DF">
        <w:rPr>
          <w:rFonts w:eastAsia="宋体"/>
          <w:lang w:eastAsia="zh-CN"/>
        </w:rPr>
        <w:t xml:space="preserve"> mix </w:t>
      </w:r>
      <w:r w:rsidR="001536C1">
        <w:rPr>
          <w:rFonts w:eastAsia="宋体"/>
          <w:lang w:eastAsia="zh-CN"/>
        </w:rPr>
        <w:t xml:space="preserve">bandwidth combination </w:t>
      </w:r>
      <w:r w:rsidR="001D56DF">
        <w:rPr>
          <w:rFonts w:eastAsia="宋体"/>
          <w:lang w:eastAsia="zh-CN"/>
        </w:rPr>
        <w:t xml:space="preserve">of 100MHz and 200MHz, it is unclear </w:t>
      </w:r>
      <w:r w:rsidR="00EA030C">
        <w:rPr>
          <w:rFonts w:eastAsia="宋体"/>
          <w:lang w:eastAsia="zh-CN"/>
        </w:rPr>
        <w:t xml:space="preserve">how to make </w:t>
      </w:r>
      <w:proofErr w:type="spellStart"/>
      <w:r w:rsidR="00EA030C">
        <w:rPr>
          <w:rFonts w:eastAsia="宋体"/>
          <w:lang w:eastAsia="zh-CN"/>
        </w:rPr>
        <w:t>fallback</w:t>
      </w:r>
      <w:proofErr w:type="spellEnd"/>
      <w:r w:rsidR="00EA030C">
        <w:rPr>
          <w:rFonts w:eastAsia="宋体"/>
          <w:lang w:eastAsia="zh-CN"/>
        </w:rPr>
        <w:t xml:space="preserve"> across different </w:t>
      </w:r>
      <w:proofErr w:type="spellStart"/>
      <w:r w:rsidR="00EA030C">
        <w:rPr>
          <w:rFonts w:eastAsia="宋体"/>
          <w:lang w:eastAsia="zh-CN"/>
        </w:rPr>
        <w:t>fallback</w:t>
      </w:r>
      <w:proofErr w:type="spellEnd"/>
      <w:r w:rsidR="00EA030C">
        <w:rPr>
          <w:rFonts w:eastAsia="宋体"/>
          <w:lang w:eastAsia="zh-CN"/>
        </w:rPr>
        <w:t xml:space="preserve"> groups</w:t>
      </w:r>
      <w:r w:rsidR="001D56DF">
        <w:rPr>
          <w:rFonts w:eastAsia="宋体"/>
          <w:lang w:eastAsia="zh-CN"/>
        </w:rPr>
        <w:t xml:space="preserve">. </w:t>
      </w:r>
    </w:p>
    <w:p w14:paraId="52725065" w14:textId="0A5638C6" w:rsidR="007241E4" w:rsidRDefault="001D56DF" w:rsidP="00BE189B">
      <w:pPr>
        <w:rPr>
          <w:rFonts w:eastAsia="宋体"/>
          <w:lang w:eastAsia="zh-CN"/>
        </w:rPr>
      </w:pPr>
      <w:r>
        <w:rPr>
          <w:rFonts w:eastAsia="宋体"/>
          <w:lang w:eastAsia="zh-CN"/>
        </w:rPr>
        <w:t>Besides</w:t>
      </w:r>
      <w:r w:rsidR="00634CD6">
        <w:rPr>
          <w:rFonts w:eastAsia="宋体"/>
          <w:lang w:eastAsia="zh-CN"/>
        </w:rPr>
        <w:t xml:space="preserve">, </w:t>
      </w:r>
      <w:r>
        <w:rPr>
          <w:rFonts w:eastAsia="宋体"/>
          <w:lang w:eastAsia="zh-CN"/>
        </w:rPr>
        <w:t xml:space="preserve">for </w:t>
      </w:r>
      <w:r w:rsidR="00A563DA">
        <w:rPr>
          <w:rFonts w:eastAsia="宋体"/>
          <w:lang w:eastAsia="zh-CN"/>
        </w:rPr>
        <w:t>a</w:t>
      </w:r>
      <w:r w:rsidR="00A563DA" w:rsidRPr="00A563DA">
        <w:rPr>
          <w:rFonts w:eastAsia="宋体"/>
          <w:lang w:eastAsia="zh-CN"/>
        </w:rPr>
        <w:t>lternative</w:t>
      </w:r>
      <w:r w:rsidR="00EA030C">
        <w:rPr>
          <w:rFonts w:eastAsia="宋体"/>
          <w:lang w:eastAsia="zh-CN"/>
        </w:rPr>
        <w:t xml:space="preserve"> </w:t>
      </w:r>
      <w:r>
        <w:rPr>
          <w:rFonts w:eastAsia="宋体"/>
          <w:lang w:eastAsia="zh-CN"/>
        </w:rPr>
        <w:t xml:space="preserve">2, </w:t>
      </w:r>
      <w:r w:rsidR="00634CD6">
        <w:rPr>
          <w:rFonts w:eastAsia="宋体"/>
          <w:lang w:eastAsia="zh-CN"/>
        </w:rPr>
        <w:t xml:space="preserve">the backward compatibility issue </w:t>
      </w:r>
      <w:r w:rsidR="008573BC">
        <w:rPr>
          <w:rFonts w:eastAsia="宋体"/>
          <w:lang w:eastAsia="zh-CN"/>
        </w:rPr>
        <w:t>should be taken into account</w:t>
      </w:r>
      <w:r w:rsidR="00634CD6">
        <w:rPr>
          <w:rFonts w:eastAsia="宋体"/>
          <w:lang w:eastAsia="zh-CN"/>
        </w:rPr>
        <w:t>.</w:t>
      </w:r>
    </w:p>
    <w:p w14:paraId="538EF40E" w14:textId="7AB6EECE" w:rsidR="00BE189B" w:rsidRPr="00F62D2F" w:rsidRDefault="001D3F09" w:rsidP="00B80C4F">
      <w:pPr>
        <w:rPr>
          <w:rFonts w:eastAsia="宋体"/>
          <w:b/>
          <w:lang w:eastAsia="zh-CN"/>
        </w:rPr>
      </w:pPr>
      <w:r w:rsidRPr="001536C1">
        <w:rPr>
          <w:rFonts w:eastAsia="宋体"/>
          <w:b/>
          <w:lang w:eastAsia="zh-CN"/>
        </w:rPr>
        <w:t xml:space="preserve">Observation </w:t>
      </w:r>
      <w:r w:rsidR="00EA030C">
        <w:rPr>
          <w:rFonts w:eastAsia="宋体"/>
          <w:b/>
          <w:lang w:eastAsia="zh-CN"/>
        </w:rPr>
        <w:t>4</w:t>
      </w:r>
      <w:r w:rsidRPr="001536C1">
        <w:rPr>
          <w:rFonts w:eastAsia="宋体"/>
          <w:b/>
          <w:lang w:eastAsia="zh-CN"/>
        </w:rPr>
        <w:t xml:space="preserve">: </w:t>
      </w:r>
      <w:r>
        <w:rPr>
          <w:rFonts w:eastAsia="宋体"/>
          <w:b/>
          <w:lang w:eastAsia="zh-CN"/>
        </w:rPr>
        <w:t xml:space="preserve">For </w:t>
      </w:r>
      <w:r w:rsidR="00F62D2F">
        <w:rPr>
          <w:rFonts w:eastAsia="宋体"/>
          <w:b/>
          <w:lang w:eastAsia="zh-CN"/>
        </w:rPr>
        <w:t>o</w:t>
      </w:r>
      <w:r w:rsidR="00EA030C">
        <w:rPr>
          <w:rFonts w:eastAsia="宋体"/>
          <w:b/>
          <w:lang w:eastAsia="zh-CN"/>
        </w:rPr>
        <w:t>ption 3</w:t>
      </w:r>
      <w:r>
        <w:rPr>
          <w:rFonts w:eastAsia="宋体"/>
          <w:b/>
          <w:lang w:eastAsia="zh-CN"/>
        </w:rPr>
        <w:t xml:space="preserve">, it is not clear how the UE with new BW classes </w:t>
      </w:r>
      <w:proofErr w:type="spellStart"/>
      <w:r>
        <w:rPr>
          <w:rFonts w:eastAsia="宋体"/>
          <w:b/>
          <w:lang w:eastAsia="zh-CN"/>
        </w:rPr>
        <w:t>fallbac</w:t>
      </w:r>
      <w:bookmarkStart w:id="4" w:name="_GoBack"/>
      <w:bookmarkEnd w:id="4"/>
      <w:r>
        <w:rPr>
          <w:rFonts w:eastAsia="宋体"/>
          <w:b/>
          <w:lang w:eastAsia="zh-CN"/>
        </w:rPr>
        <w:t>ks</w:t>
      </w:r>
      <w:proofErr w:type="spellEnd"/>
      <w:r>
        <w:rPr>
          <w:rFonts w:eastAsia="宋体"/>
          <w:b/>
          <w:lang w:eastAsia="zh-CN"/>
        </w:rPr>
        <w:t xml:space="preserve"> to legacy BW classes </w:t>
      </w:r>
      <w:r w:rsidR="00EA030C">
        <w:rPr>
          <w:rFonts w:eastAsia="宋体"/>
          <w:b/>
          <w:lang w:eastAsia="zh-CN"/>
        </w:rPr>
        <w:t xml:space="preserve">across </w:t>
      </w:r>
      <w:r>
        <w:rPr>
          <w:rFonts w:eastAsia="宋体"/>
          <w:b/>
          <w:lang w:eastAsia="zh-CN"/>
        </w:rPr>
        <w:t xml:space="preserve">different </w:t>
      </w:r>
      <w:proofErr w:type="spellStart"/>
      <w:r>
        <w:rPr>
          <w:rFonts w:eastAsia="宋体"/>
          <w:b/>
          <w:lang w:eastAsia="zh-CN"/>
        </w:rPr>
        <w:t>fallback</w:t>
      </w:r>
      <w:proofErr w:type="spellEnd"/>
      <w:r>
        <w:rPr>
          <w:rFonts w:eastAsia="宋体"/>
          <w:b/>
          <w:lang w:eastAsia="zh-CN"/>
        </w:rPr>
        <w:t xml:space="preserve"> groups, which breaks the current </w:t>
      </w:r>
      <w:proofErr w:type="spellStart"/>
      <w:r>
        <w:rPr>
          <w:rFonts w:eastAsia="宋体"/>
          <w:b/>
          <w:lang w:eastAsia="zh-CN"/>
        </w:rPr>
        <w:t>fallback</w:t>
      </w:r>
      <w:proofErr w:type="spellEnd"/>
      <w:r>
        <w:rPr>
          <w:rFonts w:eastAsia="宋体"/>
          <w:b/>
          <w:lang w:eastAsia="zh-CN"/>
        </w:rPr>
        <w:t xml:space="preserve"> </w:t>
      </w:r>
      <w:r w:rsidR="00EA030C">
        <w:rPr>
          <w:rFonts w:eastAsia="宋体"/>
          <w:b/>
          <w:lang w:eastAsia="zh-CN"/>
        </w:rPr>
        <w:t>principle</w:t>
      </w:r>
      <w:r>
        <w:rPr>
          <w:rFonts w:eastAsia="宋体"/>
          <w:b/>
          <w:lang w:eastAsia="zh-CN"/>
        </w:rPr>
        <w:t>.</w:t>
      </w:r>
    </w:p>
    <w:p w14:paraId="01F37F03" w14:textId="5398E071" w:rsidR="00705BA1" w:rsidRDefault="00705BA1" w:rsidP="00B80C4F">
      <w:pPr>
        <w:rPr>
          <w:rFonts w:eastAsiaTheme="minorEastAsia"/>
          <w:lang w:eastAsia="zh-CN"/>
        </w:rPr>
      </w:pPr>
      <w:r w:rsidRPr="00705BA1">
        <w:rPr>
          <w:rFonts w:eastAsiaTheme="minorEastAsia"/>
          <w:lang w:eastAsia="zh-CN"/>
        </w:rPr>
        <w:t xml:space="preserve">According to the analysis above, </w:t>
      </w:r>
      <w:r w:rsidR="00174436">
        <w:rPr>
          <w:rFonts w:eastAsiaTheme="minorEastAsia"/>
          <w:lang w:eastAsia="zh-CN"/>
        </w:rPr>
        <w:t>t</w:t>
      </w:r>
      <w:r w:rsidR="0075685E">
        <w:rPr>
          <w:rFonts w:eastAsiaTheme="minorEastAsia"/>
          <w:lang w:eastAsia="zh-CN"/>
        </w:rPr>
        <w:t xml:space="preserve">he </w:t>
      </w:r>
      <w:r w:rsidR="00A563DA">
        <w:rPr>
          <w:rFonts w:eastAsiaTheme="minorEastAsia"/>
          <w:lang w:eastAsia="zh-CN"/>
        </w:rPr>
        <w:t>a</w:t>
      </w:r>
      <w:r w:rsidR="00A563DA" w:rsidRPr="00A563DA">
        <w:rPr>
          <w:rFonts w:eastAsiaTheme="minorEastAsia"/>
          <w:lang w:eastAsia="zh-CN"/>
        </w:rPr>
        <w:t>lternative</w:t>
      </w:r>
      <w:r w:rsidR="00EA030C">
        <w:rPr>
          <w:rFonts w:eastAsiaTheme="minorEastAsia"/>
          <w:lang w:eastAsia="zh-CN"/>
        </w:rPr>
        <w:t xml:space="preserve"> </w:t>
      </w:r>
      <w:r w:rsidR="003658A1">
        <w:rPr>
          <w:rFonts w:eastAsiaTheme="minorEastAsia"/>
          <w:lang w:eastAsia="zh-CN"/>
        </w:rPr>
        <w:t xml:space="preserve">1 </w:t>
      </w:r>
      <w:r w:rsidR="00EA030C">
        <w:rPr>
          <w:rFonts w:eastAsiaTheme="minorEastAsia"/>
          <w:lang w:eastAsia="zh-CN"/>
        </w:rPr>
        <w:t>seems to have better</w:t>
      </w:r>
      <w:r w:rsidR="003658A1">
        <w:rPr>
          <w:rFonts w:eastAsiaTheme="minorEastAsia"/>
          <w:lang w:eastAsia="zh-CN"/>
        </w:rPr>
        <w:t xml:space="preserve"> </w:t>
      </w:r>
      <w:r w:rsidR="00EA030C">
        <w:rPr>
          <w:rFonts w:eastAsiaTheme="minorEastAsia"/>
          <w:lang w:eastAsia="zh-CN"/>
        </w:rPr>
        <w:t xml:space="preserve">compatibility </w:t>
      </w:r>
      <w:r w:rsidR="00174436">
        <w:rPr>
          <w:rFonts w:eastAsiaTheme="minorEastAsia"/>
          <w:lang w:eastAsia="zh-CN"/>
        </w:rPr>
        <w:t xml:space="preserve">with </w:t>
      </w:r>
      <w:r w:rsidR="003658A1">
        <w:rPr>
          <w:rFonts w:eastAsiaTheme="minorEastAsia"/>
          <w:lang w:eastAsia="zh-CN"/>
        </w:rPr>
        <w:t xml:space="preserve">less spec impact. </w:t>
      </w:r>
      <w:r w:rsidR="00EA030C">
        <w:rPr>
          <w:rFonts w:eastAsiaTheme="minorEastAsia"/>
          <w:lang w:eastAsia="zh-CN"/>
        </w:rPr>
        <w:t>In general we think it is useful to help RAN4 understands potential RAN2 impacts and compatibility consideration from RAN2, before RAN4 makes the final decision. Therefore w</w:t>
      </w:r>
      <w:r w:rsidR="003658A1">
        <w:rPr>
          <w:rFonts w:eastAsiaTheme="minorEastAsia"/>
          <w:lang w:eastAsia="zh-CN"/>
        </w:rPr>
        <w:t xml:space="preserve">e suggest to inform RAN4 the analysis above on the </w:t>
      </w:r>
      <w:r w:rsidR="00EA030C">
        <w:rPr>
          <w:rFonts w:eastAsiaTheme="minorEastAsia"/>
          <w:lang w:eastAsia="zh-CN"/>
        </w:rPr>
        <w:t xml:space="preserve">candidate options for </w:t>
      </w:r>
      <w:r w:rsidR="003658A1">
        <w:rPr>
          <w:rFonts w:eastAsiaTheme="minorEastAsia"/>
          <w:lang w:eastAsia="zh-CN"/>
        </w:rPr>
        <w:t xml:space="preserve">new bandwidth classes </w:t>
      </w:r>
      <w:r w:rsidR="00DE4A47">
        <w:rPr>
          <w:rFonts w:eastAsiaTheme="minorEastAsia"/>
          <w:lang w:eastAsia="zh-CN"/>
        </w:rPr>
        <w:t>from RAN2 perspective.</w:t>
      </w:r>
      <w:r w:rsidR="002151D9">
        <w:rPr>
          <w:rFonts w:eastAsiaTheme="minorEastAsia"/>
          <w:lang w:eastAsia="zh-CN"/>
        </w:rPr>
        <w:t xml:space="preserve"> </w:t>
      </w:r>
      <w:r w:rsidR="0075685E">
        <w:rPr>
          <w:rFonts w:eastAsiaTheme="minorEastAsia"/>
          <w:lang w:eastAsia="zh-CN"/>
        </w:rPr>
        <w:t xml:space="preserve">  </w:t>
      </w:r>
    </w:p>
    <w:p w14:paraId="6241F7EC" w14:textId="0AEB2A00" w:rsidR="009E1A1E" w:rsidRPr="003658A1" w:rsidRDefault="00F623F6" w:rsidP="003658A1">
      <w:pPr>
        <w:spacing w:before="120" w:after="120"/>
        <w:rPr>
          <w:rFonts w:eastAsiaTheme="minorEastAsia"/>
          <w:b/>
          <w:lang w:val="en-US" w:eastAsia="zh-CN"/>
        </w:rPr>
      </w:pPr>
      <w:r>
        <w:rPr>
          <w:rFonts w:eastAsiaTheme="minorEastAsia"/>
          <w:b/>
          <w:lang w:eastAsia="zh-CN"/>
        </w:rPr>
        <w:t xml:space="preserve">Proposal </w:t>
      </w:r>
      <w:r w:rsidR="00EA030C">
        <w:rPr>
          <w:rFonts w:eastAsiaTheme="minorEastAsia"/>
          <w:b/>
          <w:lang w:eastAsia="zh-CN"/>
        </w:rPr>
        <w:t>1</w:t>
      </w:r>
      <w:r>
        <w:rPr>
          <w:rFonts w:eastAsiaTheme="minorEastAsia"/>
          <w:b/>
          <w:lang w:eastAsia="zh-CN"/>
        </w:rPr>
        <w:t xml:space="preserve">: Inform RAN4 the </w:t>
      </w:r>
      <w:r w:rsidR="00EA030C">
        <w:rPr>
          <w:rFonts w:eastAsiaTheme="minorEastAsia"/>
          <w:b/>
          <w:lang w:eastAsia="zh-CN"/>
        </w:rPr>
        <w:t xml:space="preserve">RAN2 </w:t>
      </w:r>
      <w:r>
        <w:rPr>
          <w:rFonts w:eastAsiaTheme="minorEastAsia"/>
          <w:b/>
          <w:lang w:eastAsia="zh-CN"/>
        </w:rPr>
        <w:t xml:space="preserve">analysis above on </w:t>
      </w:r>
      <w:r w:rsidR="00EA030C">
        <w:rPr>
          <w:rFonts w:eastAsiaTheme="minorEastAsia"/>
          <w:b/>
          <w:lang w:eastAsia="zh-CN"/>
        </w:rPr>
        <w:t xml:space="preserve">RAN4 candidate solutions for </w:t>
      </w:r>
      <w:r>
        <w:rPr>
          <w:rFonts w:eastAsiaTheme="minorEastAsia"/>
          <w:b/>
          <w:lang w:eastAsia="zh-CN"/>
        </w:rPr>
        <w:t>new bandwidth classes.</w:t>
      </w:r>
      <w:r w:rsidR="009E1A1E" w:rsidRPr="00174436">
        <w:rPr>
          <w:rFonts w:eastAsiaTheme="minorEastAsia"/>
          <w:b/>
          <w:lang w:eastAsia="zh-CN"/>
        </w:rPr>
        <w:t xml:space="preserve">  </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47A353DA"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296708">
        <w:rPr>
          <w:rFonts w:eastAsia="宋体"/>
          <w:lang w:eastAsia="zh-CN"/>
        </w:rPr>
        <w:t>provide our analysis on RAN2 impact for the candidate solutions of introducing new FR2 bandwidth classes</w:t>
      </w:r>
      <w:r w:rsidR="009629B2">
        <w:rPr>
          <w:rFonts w:eastAsia="宋体"/>
          <w:lang w:eastAsia="zh-CN"/>
        </w:rPr>
        <w:t>.</w:t>
      </w:r>
    </w:p>
    <w:p w14:paraId="4BF02AC8" w14:textId="77777777" w:rsidR="00F62D2F" w:rsidRDefault="00F62D2F" w:rsidP="00F62D2F">
      <w:pPr>
        <w:spacing w:before="120" w:after="120"/>
        <w:rPr>
          <w:b/>
          <w:lang w:val="en-US"/>
        </w:rPr>
      </w:pPr>
      <w:r w:rsidRPr="0033768D">
        <w:rPr>
          <w:b/>
          <w:lang w:val="en-US"/>
        </w:rPr>
        <w:t>Observation 1:</w:t>
      </w:r>
      <w:r>
        <w:rPr>
          <w:b/>
          <w:lang w:val="en-US"/>
        </w:rPr>
        <w:t xml:space="preserve"> For option 2b, the mechanism defined by endorsed </w:t>
      </w:r>
      <w:proofErr w:type="gramStart"/>
      <w:r>
        <w:rPr>
          <w:b/>
          <w:lang w:val="en-US"/>
        </w:rPr>
        <w:t>CRs[</w:t>
      </w:r>
      <w:proofErr w:type="gramEnd"/>
      <w:r>
        <w:rPr>
          <w:b/>
          <w:lang w:val="en-US"/>
        </w:rPr>
        <w:t>2][3] can be fully reused</w:t>
      </w:r>
      <w:r w:rsidRPr="0033768D">
        <w:rPr>
          <w:b/>
          <w:lang w:val="en-US"/>
        </w:rPr>
        <w:t>.</w:t>
      </w:r>
    </w:p>
    <w:p w14:paraId="57A61B3D" w14:textId="77777777" w:rsidR="00F62D2F" w:rsidRDefault="00F62D2F" w:rsidP="00F62D2F">
      <w:pPr>
        <w:spacing w:before="120" w:after="120"/>
        <w:rPr>
          <w:b/>
          <w:lang w:val="en-US"/>
        </w:rPr>
      </w:pPr>
      <w:r>
        <w:rPr>
          <w:b/>
          <w:lang w:val="en-US"/>
        </w:rPr>
        <w:t xml:space="preserve">Observation 2: For option 2c, the mechanism defined by endorsed </w:t>
      </w:r>
      <w:proofErr w:type="gramStart"/>
      <w:r>
        <w:rPr>
          <w:b/>
          <w:lang w:val="en-US"/>
        </w:rPr>
        <w:t>CRs[</w:t>
      </w:r>
      <w:proofErr w:type="gramEnd"/>
      <w:r>
        <w:rPr>
          <w:b/>
          <w:lang w:val="en-US"/>
        </w:rPr>
        <w:t>2][3] can be reused, while the extension of existing BW class and reporting via different BC entry is also feasible.</w:t>
      </w:r>
    </w:p>
    <w:p w14:paraId="1A6FD22C" w14:textId="77777777" w:rsidR="00F62D2F" w:rsidRDefault="00F62D2F" w:rsidP="00F62D2F">
      <w:pPr>
        <w:spacing w:before="120" w:after="120"/>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3: It is desirable to find a unified way to support more BW classes in a future-proof way.</w:t>
      </w:r>
    </w:p>
    <w:p w14:paraId="0D15DA98" w14:textId="77777777" w:rsidR="00F62D2F" w:rsidRPr="00F62D2F" w:rsidRDefault="00F62D2F" w:rsidP="00F62D2F">
      <w:pPr>
        <w:rPr>
          <w:rFonts w:eastAsia="宋体"/>
          <w:b/>
          <w:lang w:eastAsia="zh-CN"/>
        </w:rPr>
      </w:pPr>
      <w:r w:rsidRPr="001536C1">
        <w:rPr>
          <w:rFonts w:eastAsia="宋体"/>
          <w:b/>
          <w:lang w:eastAsia="zh-CN"/>
        </w:rPr>
        <w:t xml:space="preserve">Observation </w:t>
      </w:r>
      <w:r>
        <w:rPr>
          <w:rFonts w:eastAsia="宋体"/>
          <w:b/>
          <w:lang w:eastAsia="zh-CN"/>
        </w:rPr>
        <w:t>4</w:t>
      </w:r>
      <w:r w:rsidRPr="001536C1">
        <w:rPr>
          <w:rFonts w:eastAsia="宋体"/>
          <w:b/>
          <w:lang w:eastAsia="zh-CN"/>
        </w:rPr>
        <w:t xml:space="preserve">: </w:t>
      </w:r>
      <w:r>
        <w:rPr>
          <w:rFonts w:eastAsia="宋体"/>
          <w:b/>
          <w:lang w:eastAsia="zh-CN"/>
        </w:rPr>
        <w:t xml:space="preserve">For option 3, it is not clear how the UE with new BW classes </w:t>
      </w:r>
      <w:proofErr w:type="spellStart"/>
      <w:r>
        <w:rPr>
          <w:rFonts w:eastAsia="宋体"/>
          <w:b/>
          <w:lang w:eastAsia="zh-CN"/>
        </w:rPr>
        <w:t>fallbacks</w:t>
      </w:r>
      <w:proofErr w:type="spellEnd"/>
      <w:r>
        <w:rPr>
          <w:rFonts w:eastAsia="宋体"/>
          <w:b/>
          <w:lang w:eastAsia="zh-CN"/>
        </w:rPr>
        <w:t xml:space="preserve"> to legacy BW classes across different </w:t>
      </w:r>
      <w:proofErr w:type="spellStart"/>
      <w:r>
        <w:rPr>
          <w:rFonts w:eastAsia="宋体"/>
          <w:b/>
          <w:lang w:eastAsia="zh-CN"/>
        </w:rPr>
        <w:t>fallback</w:t>
      </w:r>
      <w:proofErr w:type="spellEnd"/>
      <w:r>
        <w:rPr>
          <w:rFonts w:eastAsia="宋体"/>
          <w:b/>
          <w:lang w:eastAsia="zh-CN"/>
        </w:rPr>
        <w:t xml:space="preserve"> groups, which breaks the current </w:t>
      </w:r>
      <w:proofErr w:type="spellStart"/>
      <w:r>
        <w:rPr>
          <w:rFonts w:eastAsia="宋体"/>
          <w:b/>
          <w:lang w:eastAsia="zh-CN"/>
        </w:rPr>
        <w:t>fallback</w:t>
      </w:r>
      <w:proofErr w:type="spellEnd"/>
      <w:r>
        <w:rPr>
          <w:rFonts w:eastAsia="宋体"/>
          <w:b/>
          <w:lang w:eastAsia="zh-CN"/>
        </w:rPr>
        <w:t xml:space="preserve"> principle.</w:t>
      </w:r>
    </w:p>
    <w:p w14:paraId="4DF00C54" w14:textId="4AF8C68C" w:rsidR="00F62D2F" w:rsidRPr="00F62D2F" w:rsidRDefault="00F62D2F" w:rsidP="00F62D2F">
      <w:pPr>
        <w:spacing w:before="120" w:after="120"/>
        <w:rPr>
          <w:rFonts w:eastAsiaTheme="minorEastAsia"/>
          <w:b/>
          <w:lang w:eastAsia="zh-CN"/>
        </w:rPr>
      </w:pPr>
      <w:r>
        <w:rPr>
          <w:rFonts w:eastAsiaTheme="minorEastAsia"/>
          <w:b/>
          <w:lang w:eastAsia="zh-CN"/>
        </w:rPr>
        <w:t>Proposal 1: Inform RAN4 the RAN2 analysis above on RAN4 candidate solutions for new bandwidth classes.</w:t>
      </w:r>
    </w:p>
    <w:p w14:paraId="7D377C58" w14:textId="09699FA2" w:rsidR="00BB7889" w:rsidRPr="007D435F" w:rsidRDefault="00BB7889" w:rsidP="00C23B88">
      <w:pPr>
        <w:pStyle w:val="1"/>
        <w:rPr>
          <w:lang w:eastAsia="zh-CN"/>
        </w:rPr>
      </w:pPr>
      <w:r w:rsidRPr="007D435F">
        <w:t>References</w:t>
      </w:r>
    </w:p>
    <w:p w14:paraId="67CD3FDC" w14:textId="73B7972D" w:rsidR="007E01E3" w:rsidRPr="007E01E3" w:rsidRDefault="007E01E3" w:rsidP="007E01E3">
      <w:pPr>
        <w:numPr>
          <w:ilvl w:val="0"/>
          <w:numId w:val="4"/>
        </w:numPr>
        <w:overflowPunct/>
        <w:autoSpaceDE/>
        <w:autoSpaceDN/>
        <w:adjustRightInd/>
        <w:textAlignment w:val="auto"/>
        <w:rPr>
          <w:rFonts w:eastAsia="MS Mincho"/>
          <w:lang w:eastAsia="ja-JP"/>
        </w:rPr>
      </w:pPr>
      <w:r w:rsidRPr="007E01E3">
        <w:rPr>
          <w:rFonts w:cs="Arial"/>
        </w:rPr>
        <w:t>R2-2203973</w:t>
      </w:r>
      <w:r>
        <w:rPr>
          <w:rFonts w:cs="Arial"/>
        </w:rPr>
        <w:t xml:space="preserve">, </w:t>
      </w:r>
      <w:r>
        <w:t>Offline [AT117-e][059][NR17] FR2 CA BW Classes and CBM (Nokia) </w:t>
      </w:r>
    </w:p>
    <w:p w14:paraId="652F9847" w14:textId="7FAB47AC" w:rsidR="007E01E3" w:rsidRDefault="007E01E3" w:rsidP="007E01E3">
      <w:pPr>
        <w:numPr>
          <w:ilvl w:val="0"/>
          <w:numId w:val="4"/>
        </w:numPr>
        <w:overflowPunct/>
        <w:autoSpaceDE/>
        <w:autoSpaceDN/>
        <w:adjustRightInd/>
        <w:textAlignment w:val="auto"/>
        <w:rPr>
          <w:rFonts w:eastAsia="MS Mincho"/>
          <w:lang w:eastAsia="ja-JP"/>
        </w:rPr>
      </w:pPr>
      <w:r>
        <w:rPr>
          <w:rFonts w:eastAsia="MS Mincho"/>
          <w:lang w:eastAsia="ja-JP"/>
        </w:rPr>
        <w:t>R2-2203974,I</w:t>
      </w:r>
      <w:r w:rsidRPr="007E01E3">
        <w:rPr>
          <w:rFonts w:eastAsia="MS Mincho"/>
          <w:lang w:eastAsia="ja-JP"/>
        </w:rPr>
        <w:t>ntroduction of FR2 FBG2 CA BW classes No</w:t>
      </w:r>
      <w:r>
        <w:rPr>
          <w:rFonts w:eastAsia="MS Mincho"/>
          <w:lang w:eastAsia="ja-JP"/>
        </w:rPr>
        <w:t xml:space="preserve">kia, Nokia Shanghai Bell  CR </w:t>
      </w:r>
      <w:r w:rsidRPr="007E01E3">
        <w:rPr>
          <w:rFonts w:eastAsia="MS Mincho"/>
          <w:lang w:eastAsia="ja-JP"/>
        </w:rPr>
        <w:t>Rel-17</w:t>
      </w:r>
      <w:r>
        <w:rPr>
          <w:rFonts w:eastAsia="MS Mincho"/>
          <w:lang w:eastAsia="ja-JP"/>
        </w:rPr>
        <w:t xml:space="preserve"> 38.331 </w:t>
      </w:r>
      <w:r w:rsidRPr="007E01E3">
        <w:rPr>
          <w:rFonts w:eastAsia="MS Mincho"/>
          <w:lang w:eastAsia="ja-JP"/>
        </w:rPr>
        <w:t xml:space="preserve">16.7.0 </w:t>
      </w:r>
      <w:r>
        <w:rPr>
          <w:rFonts w:eastAsia="MS Mincho"/>
          <w:lang w:eastAsia="ja-JP"/>
        </w:rPr>
        <w:t xml:space="preserve"> </w:t>
      </w:r>
    </w:p>
    <w:p w14:paraId="586E54A2" w14:textId="1603ED34" w:rsidR="007E01E3" w:rsidRPr="007E01E3" w:rsidRDefault="007E01E3" w:rsidP="007E01E3">
      <w:pPr>
        <w:numPr>
          <w:ilvl w:val="0"/>
          <w:numId w:val="4"/>
        </w:numPr>
        <w:overflowPunct/>
        <w:autoSpaceDE/>
        <w:autoSpaceDN/>
        <w:adjustRightInd/>
        <w:textAlignment w:val="auto"/>
        <w:rPr>
          <w:rFonts w:eastAsia="MS Mincho"/>
          <w:lang w:eastAsia="ja-JP"/>
        </w:rPr>
      </w:pPr>
      <w:r>
        <w:rPr>
          <w:rFonts w:eastAsia="MS Mincho"/>
          <w:lang w:eastAsia="ja-JP"/>
        </w:rPr>
        <w:t>R2-2203975,</w:t>
      </w:r>
      <w:r w:rsidRPr="007E01E3">
        <w:rPr>
          <w:rFonts w:eastAsia="MS Mincho"/>
          <w:lang w:eastAsia="ja-JP"/>
        </w:rPr>
        <w:t>Introduction of FR2 FBG2 CA BW classes Nokia, Nokia Shanghai Be</w:t>
      </w:r>
      <w:r>
        <w:rPr>
          <w:rFonts w:eastAsia="MS Mincho"/>
          <w:lang w:eastAsia="ja-JP"/>
        </w:rPr>
        <w:t xml:space="preserve">ll  CR Rel-17 38.306 </w:t>
      </w:r>
      <w:r w:rsidRPr="007E01E3">
        <w:rPr>
          <w:rFonts w:eastAsia="MS Mincho"/>
          <w:lang w:eastAsia="ja-JP"/>
        </w:rPr>
        <w:t xml:space="preserve">16.7.0 </w:t>
      </w:r>
    </w:p>
    <w:p w14:paraId="6C6422B8" w14:textId="4817BE5A" w:rsidR="00CB409C" w:rsidRPr="000E2D9D" w:rsidRDefault="00D9718C" w:rsidP="007E01E3">
      <w:pPr>
        <w:numPr>
          <w:ilvl w:val="0"/>
          <w:numId w:val="4"/>
        </w:numPr>
        <w:overflowPunct/>
        <w:autoSpaceDE/>
        <w:autoSpaceDN/>
        <w:adjustRightInd/>
        <w:textAlignment w:val="auto"/>
        <w:rPr>
          <w:rFonts w:eastAsia="MS Mincho"/>
          <w:lang w:eastAsia="ja-JP"/>
        </w:rPr>
      </w:pPr>
      <w:r w:rsidRPr="00D9718C">
        <w:rPr>
          <w:rFonts w:cs="Arial"/>
        </w:rPr>
        <w:t>R2-220</w:t>
      </w:r>
      <w:r w:rsidR="004E2DE2">
        <w:rPr>
          <w:rFonts w:cs="Arial"/>
        </w:rPr>
        <w:t>6427</w:t>
      </w:r>
      <w:r w:rsidR="00820D77">
        <w:rPr>
          <w:rFonts w:cs="Arial"/>
        </w:rPr>
        <w:t xml:space="preserve">, </w:t>
      </w:r>
      <w:r w:rsidR="004E2DE2" w:rsidRPr="004E2DE2">
        <w:rPr>
          <w:rFonts w:cs="Arial"/>
        </w:rPr>
        <w:t>Email discussion summary for [102-e][127] NR_RF_FR2_enh2_Part_3</w:t>
      </w:r>
    </w:p>
    <w:p w14:paraId="61914599" w14:textId="6B66D593" w:rsidR="000E2D9D" w:rsidRPr="007D435F" w:rsidRDefault="000E2D9D" w:rsidP="000E2D9D">
      <w:pPr>
        <w:pStyle w:val="1"/>
        <w:rPr>
          <w:lang w:eastAsia="zh-CN"/>
        </w:rPr>
      </w:pPr>
      <w:r>
        <w:t>Annex</w:t>
      </w:r>
      <w:r w:rsidR="00675906">
        <w:t xml:space="preserve"> (candidate options from RAN4)</w:t>
      </w:r>
    </w:p>
    <w:p w14:paraId="2CCEDC27" w14:textId="041CEEFA" w:rsidR="00BE189B" w:rsidRPr="00E52DC9" w:rsidRDefault="00BE189B" w:rsidP="00BE189B">
      <w:pPr>
        <w:rPr>
          <w:rFonts w:eastAsiaTheme="minorEastAsia"/>
          <w:b/>
          <w:lang w:val="en-US" w:eastAsia="zh-CN"/>
        </w:rPr>
      </w:pPr>
      <w:r>
        <w:rPr>
          <w:rFonts w:eastAsiaTheme="minorEastAsia"/>
          <w:b/>
          <w:lang w:val="en-US" w:eastAsia="zh-CN"/>
        </w:rPr>
        <w:t xml:space="preserve">Alternative 1 - </w:t>
      </w:r>
      <w:r>
        <w:rPr>
          <w:rFonts w:eastAsiaTheme="minorEastAsia" w:hint="eastAsia"/>
          <w:b/>
          <w:lang w:val="en-US" w:eastAsia="zh-CN"/>
        </w:rPr>
        <w:t>O</w:t>
      </w:r>
      <w:r>
        <w:rPr>
          <w:rFonts w:eastAsiaTheme="minorEastAsia"/>
          <w:b/>
          <w:lang w:val="en-US" w:eastAsia="zh-CN"/>
        </w:rPr>
        <w:t>ption2b:</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7"/>
        <w:gridCol w:w="1152"/>
        <w:gridCol w:w="1441"/>
      </w:tblGrid>
      <w:tr w:rsidR="00BE189B" w:rsidRPr="00E52DC9" w14:paraId="6453AF3C"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E09A90"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lang w:eastAsia="ja-JP"/>
              </w:rPr>
            </w:pPr>
            <w:r w:rsidRPr="00E52DC9">
              <w:rPr>
                <w:rFonts w:ascii="Arial" w:eastAsia="MS Mincho" w:hAnsi="Arial"/>
                <w:kern w:val="2"/>
                <w:sz w:val="18"/>
              </w:rPr>
              <w:lastRenderedPageBreak/>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964A59"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200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AF0F79"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7FF1784F" w14:textId="77777777" w:rsidR="00BE189B" w:rsidRPr="00E52DC9" w:rsidRDefault="00BE189B" w:rsidP="00675906">
            <w:pPr>
              <w:keepNext/>
              <w:keepLines/>
              <w:overflowPunct/>
              <w:autoSpaceDE/>
              <w:autoSpaceDN/>
              <w:adjustRightInd/>
              <w:spacing w:after="0"/>
              <w:jc w:val="center"/>
              <w:textAlignment w:val="auto"/>
              <w:rPr>
                <w:rFonts w:ascii="Arial" w:eastAsia="MS PGothic" w:hAnsi="Arial"/>
                <w:kern w:val="2"/>
                <w:sz w:val="18"/>
                <w:szCs w:val="18"/>
              </w:rPr>
            </w:pPr>
            <w:r w:rsidRPr="00E52DC9">
              <w:rPr>
                <w:rFonts w:ascii="Arial" w:eastAsia="MS PGothic" w:hAnsi="Arial"/>
                <w:kern w:val="2"/>
                <w:sz w:val="18"/>
                <w:szCs w:val="18"/>
              </w:rPr>
              <w:t>5</w:t>
            </w:r>
          </w:p>
          <w:p w14:paraId="6DA1695B" w14:textId="77777777" w:rsidR="00BE189B" w:rsidRPr="00E52DC9" w:rsidRDefault="00BE189B" w:rsidP="00675906">
            <w:pPr>
              <w:keepNext/>
              <w:keepLines/>
              <w:overflowPunct/>
              <w:autoSpaceDE/>
              <w:autoSpaceDN/>
              <w:adjustRightInd/>
              <w:spacing w:after="0"/>
              <w:jc w:val="center"/>
              <w:textAlignment w:val="auto"/>
              <w:rPr>
                <w:rFonts w:ascii="Arial" w:eastAsia="MS PGothic" w:hAnsi="Arial"/>
                <w:kern w:val="2"/>
                <w:sz w:val="18"/>
                <w:szCs w:val="18"/>
              </w:rPr>
            </w:pPr>
            <w:r w:rsidRPr="00E52DC9">
              <w:rPr>
                <w:rFonts w:ascii="Arial" w:eastAsia="MS PGothic" w:hAnsi="Arial"/>
                <w:kern w:val="2"/>
                <w:sz w:val="18"/>
                <w:szCs w:val="18"/>
              </w:rPr>
              <w:t>(BCS)</w:t>
            </w:r>
          </w:p>
        </w:tc>
      </w:tr>
      <w:tr w:rsidR="00BE189B" w:rsidRPr="00E52DC9" w14:paraId="77BD1BA6"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766F47"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97F8DE"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 300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334314"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155C"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55BDB3D1"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DA961C"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BD6BBD"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400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5DB1B02"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0466"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5E2B6C22"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A82F04"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20A157"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500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DA6E3C"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AF5E"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02F64EC4"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E03D07"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9205DE"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600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F7E4B3"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72B5"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754E1D2A"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3873D8"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C0F99E"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700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34EC35"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5D81"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3A724B71"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C1C579"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C19E7B"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 xml:space="preserve">800 MHz ≤ </w:t>
            </w:r>
            <w:proofErr w:type="spellStart"/>
            <w:r w:rsidRPr="00E52DC9">
              <w:rPr>
                <w:rFonts w:ascii="Arial" w:eastAsia="MS Mincho" w:hAnsi="Arial"/>
                <w:kern w:val="2"/>
                <w:sz w:val="18"/>
              </w:rPr>
              <w:t>BW</w:t>
            </w:r>
            <w:r w:rsidRPr="00E52DC9">
              <w:rPr>
                <w:rFonts w:ascii="Arial" w:eastAsia="MS Mincho" w:hAnsi="Arial"/>
                <w:kern w:val="2"/>
                <w:sz w:val="18"/>
                <w:vertAlign w:val="subscript"/>
              </w:rPr>
              <w:t>Channel_CA</w:t>
            </w:r>
            <w:proofErr w:type="spellEnd"/>
            <w:r w:rsidRPr="00E52DC9">
              <w:rPr>
                <w:rFonts w:ascii="Arial" w:eastAsia="MS Mincho" w:hAnsi="Arial"/>
                <w:kern w:val="2"/>
                <w:sz w:val="18"/>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2E9A144"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533E"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7A028F4A"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C4F755"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 xml:space="preserve">V9 </w:t>
            </w:r>
            <w:r w:rsidRPr="00E52DC9">
              <w:rPr>
                <w:rFonts w:ascii="Arial" w:eastAsia="MS Mincho" w:hAnsi="Arial" w:hint="eastAsia"/>
                <w:kern w:val="2"/>
                <w:sz w:val="18"/>
                <w:highlight w:val="yellow"/>
                <w:lang w:eastAsia="zh-CN"/>
              </w:rPr>
              <w:t>-&gt;</w:t>
            </w:r>
            <w:r w:rsidRPr="00E52DC9">
              <w:rPr>
                <w:rFonts w:ascii="Arial" w:eastAsia="MS Mincho" w:hAnsi="Arial"/>
                <w:kern w:val="2"/>
                <w:sz w:val="18"/>
                <w:highlight w:val="yellow"/>
              </w:rPr>
              <w:t xml:space="preserve"> fall back to M</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514415"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 xml:space="preserve">900 MHz ≤ </w:t>
            </w:r>
            <w:proofErr w:type="spellStart"/>
            <w:r w:rsidRPr="00E52DC9">
              <w:rPr>
                <w:rFonts w:ascii="Arial" w:eastAsia="MS Mincho" w:hAnsi="Arial"/>
                <w:kern w:val="2"/>
                <w:sz w:val="18"/>
                <w:highlight w:val="yellow"/>
              </w:rPr>
              <w:t>BW</w:t>
            </w:r>
            <w:r w:rsidRPr="00E52DC9">
              <w:rPr>
                <w:rFonts w:ascii="Arial" w:eastAsia="MS Mincho" w:hAnsi="Arial"/>
                <w:kern w:val="2"/>
                <w:sz w:val="18"/>
                <w:highlight w:val="yellow"/>
                <w:vertAlign w:val="subscript"/>
              </w:rPr>
              <w:t>Channel_CA</w:t>
            </w:r>
            <w:proofErr w:type="spellEnd"/>
            <w:r w:rsidRPr="00E52DC9">
              <w:rPr>
                <w:rFonts w:ascii="Arial" w:eastAsia="MS Mincho" w:hAnsi="Arial"/>
                <w:kern w:val="2"/>
                <w:sz w:val="18"/>
                <w:highlight w:val="yellow"/>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0ADA90F"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B463E"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7372A561"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3FFC43"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BD67A3"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 xml:space="preserve">1000 MHz ≤ </w:t>
            </w:r>
            <w:proofErr w:type="spellStart"/>
            <w:r w:rsidRPr="00E52DC9">
              <w:rPr>
                <w:rFonts w:ascii="Arial" w:eastAsia="MS Mincho" w:hAnsi="Arial"/>
                <w:kern w:val="2"/>
                <w:sz w:val="18"/>
                <w:highlight w:val="yellow"/>
              </w:rPr>
              <w:t>BW</w:t>
            </w:r>
            <w:r w:rsidRPr="00E52DC9">
              <w:rPr>
                <w:rFonts w:ascii="Arial" w:eastAsia="MS Mincho" w:hAnsi="Arial"/>
                <w:kern w:val="2"/>
                <w:sz w:val="18"/>
                <w:highlight w:val="yellow"/>
                <w:vertAlign w:val="subscript"/>
              </w:rPr>
              <w:t>Channel_CA</w:t>
            </w:r>
            <w:proofErr w:type="spellEnd"/>
            <w:r w:rsidRPr="00E52DC9">
              <w:rPr>
                <w:rFonts w:ascii="Arial" w:eastAsia="MS Mincho" w:hAnsi="Arial"/>
                <w:kern w:val="2"/>
                <w:sz w:val="18"/>
                <w:highlight w:val="yellow"/>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13DB520"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6F75"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5BC11C9A"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3F7E31"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D8CC54"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 xml:space="preserve">1100 MHz ≤ </w:t>
            </w:r>
            <w:proofErr w:type="spellStart"/>
            <w:r w:rsidRPr="00E52DC9">
              <w:rPr>
                <w:rFonts w:ascii="Arial" w:eastAsia="MS Mincho" w:hAnsi="Arial"/>
                <w:kern w:val="2"/>
                <w:sz w:val="18"/>
                <w:highlight w:val="yellow"/>
              </w:rPr>
              <w:t>BW</w:t>
            </w:r>
            <w:r w:rsidRPr="00E52DC9">
              <w:rPr>
                <w:rFonts w:ascii="Arial" w:eastAsia="MS Mincho" w:hAnsi="Arial"/>
                <w:kern w:val="2"/>
                <w:sz w:val="18"/>
                <w:highlight w:val="yellow"/>
                <w:vertAlign w:val="subscript"/>
              </w:rPr>
              <w:t>Channel_CA</w:t>
            </w:r>
            <w:proofErr w:type="spellEnd"/>
            <w:r w:rsidRPr="00E52DC9">
              <w:rPr>
                <w:rFonts w:ascii="Arial" w:eastAsia="MS Mincho" w:hAnsi="Arial"/>
                <w:kern w:val="2"/>
                <w:sz w:val="18"/>
                <w:highlight w:val="yellow"/>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23AB01"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FBD7"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r w:rsidR="00BE189B" w:rsidRPr="00E52DC9" w14:paraId="27B60B6C" w14:textId="77777777" w:rsidTr="00675906">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733450"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AA97E9"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highlight w:val="yellow"/>
              </w:rPr>
            </w:pPr>
            <w:r w:rsidRPr="00E52DC9">
              <w:rPr>
                <w:rFonts w:ascii="Arial" w:eastAsia="MS Mincho" w:hAnsi="Arial"/>
                <w:kern w:val="2"/>
                <w:sz w:val="18"/>
                <w:highlight w:val="yellow"/>
              </w:rPr>
              <w:t xml:space="preserve">1200 MHz ≤ </w:t>
            </w:r>
            <w:proofErr w:type="spellStart"/>
            <w:r w:rsidRPr="00E52DC9">
              <w:rPr>
                <w:rFonts w:ascii="Arial" w:eastAsia="MS Mincho" w:hAnsi="Arial"/>
                <w:kern w:val="2"/>
                <w:sz w:val="18"/>
                <w:highlight w:val="yellow"/>
              </w:rPr>
              <w:t>BW</w:t>
            </w:r>
            <w:r w:rsidRPr="00E52DC9">
              <w:rPr>
                <w:rFonts w:ascii="Arial" w:eastAsia="MS Mincho" w:hAnsi="Arial"/>
                <w:kern w:val="2"/>
                <w:sz w:val="18"/>
                <w:highlight w:val="yellow"/>
                <w:vertAlign w:val="subscript"/>
              </w:rPr>
              <w:t>Channel_CA</w:t>
            </w:r>
            <w:proofErr w:type="spellEnd"/>
            <w:r w:rsidRPr="00E52DC9">
              <w:rPr>
                <w:rFonts w:ascii="Arial" w:eastAsia="MS Mincho" w:hAnsi="Arial"/>
                <w:kern w:val="2"/>
                <w:sz w:val="18"/>
                <w:highlight w:val="yellow"/>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B929DFC" w14:textId="77777777" w:rsidR="00BE189B" w:rsidRPr="00E52DC9" w:rsidRDefault="00BE189B" w:rsidP="00675906">
            <w:pPr>
              <w:keepNext/>
              <w:keepLines/>
              <w:overflowPunct/>
              <w:autoSpaceDE/>
              <w:autoSpaceDN/>
              <w:adjustRightInd/>
              <w:spacing w:after="0"/>
              <w:jc w:val="center"/>
              <w:textAlignment w:val="auto"/>
              <w:rPr>
                <w:rFonts w:ascii="Arial" w:eastAsia="MS Mincho" w:hAnsi="Arial"/>
                <w:kern w:val="2"/>
                <w:sz w:val="18"/>
              </w:rPr>
            </w:pPr>
            <w:r w:rsidRPr="00E52DC9">
              <w:rPr>
                <w:rFonts w:ascii="Arial" w:eastAsia="MS Mincho" w:hAnsi="Arial"/>
                <w:kern w:val="2"/>
                <w:sz w:val="1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3AC4F" w14:textId="77777777" w:rsidR="00BE189B" w:rsidRPr="00E52DC9" w:rsidRDefault="00BE189B" w:rsidP="00675906">
            <w:pPr>
              <w:overflowPunct/>
              <w:autoSpaceDE/>
              <w:autoSpaceDN/>
              <w:adjustRightInd/>
              <w:textAlignment w:val="auto"/>
              <w:rPr>
                <w:rFonts w:ascii="Arial" w:eastAsia="MS PGothic" w:hAnsi="Arial"/>
                <w:kern w:val="2"/>
                <w:sz w:val="18"/>
                <w:szCs w:val="18"/>
              </w:rPr>
            </w:pPr>
          </w:p>
        </w:tc>
      </w:tr>
    </w:tbl>
    <w:p w14:paraId="0DE0F4F9" w14:textId="77777777" w:rsidR="00BE189B" w:rsidRPr="00E52DC9" w:rsidRDefault="00BE189B" w:rsidP="00BE189B">
      <w:pPr>
        <w:overflowPunct/>
        <w:autoSpaceDE/>
        <w:autoSpaceDN/>
        <w:adjustRightInd/>
        <w:spacing w:after="120"/>
        <w:contextualSpacing/>
        <w:textAlignment w:val="auto"/>
        <w:rPr>
          <w:rFonts w:eastAsia="宋体"/>
          <w:color w:val="0070C0"/>
          <w:szCs w:val="24"/>
          <w:lang w:eastAsia="zh-CN"/>
        </w:rPr>
      </w:pPr>
    </w:p>
    <w:p w14:paraId="4864B69F" w14:textId="44E5D7E7" w:rsidR="00B159B5" w:rsidRDefault="00B159B5" w:rsidP="00BE189B">
      <w:pPr>
        <w:rPr>
          <w:rFonts w:eastAsiaTheme="minorEastAsia"/>
          <w:b/>
          <w:lang w:val="en-US" w:eastAsia="zh-CN"/>
        </w:rPr>
      </w:pPr>
      <w:r>
        <w:rPr>
          <w:rFonts w:eastAsiaTheme="minorEastAsia"/>
          <w:b/>
          <w:lang w:val="en-US" w:eastAsia="zh-CN"/>
        </w:rPr>
        <w:t>Alternative 1 –</w:t>
      </w:r>
      <w:r w:rsidR="00F62D2F">
        <w:rPr>
          <w:rFonts w:eastAsiaTheme="minorEastAsia"/>
          <w:b/>
          <w:lang w:val="en-US" w:eastAsia="zh-CN"/>
        </w:rPr>
        <w:t xml:space="preserve"> </w:t>
      </w:r>
      <w:r>
        <w:rPr>
          <w:rFonts w:eastAsiaTheme="minorEastAsia"/>
          <w:b/>
          <w:lang w:val="en-US" w:eastAsia="zh-CN"/>
        </w:rPr>
        <w:t>modified option2b:</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7"/>
        <w:gridCol w:w="1152"/>
        <w:gridCol w:w="1441"/>
      </w:tblGrid>
      <w:tr w:rsidR="00B159B5" w14:paraId="160BA10C"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982921" w14:textId="77777777" w:rsidR="00B159B5" w:rsidRDefault="00B159B5">
            <w:pPr>
              <w:pStyle w:val="TAC"/>
              <w:rPr>
                <w:kern w:val="2"/>
                <w:lang w:val="x-none" w:eastAsia="ja-JP"/>
              </w:rPr>
            </w:pPr>
            <w:r>
              <w:rPr>
                <w:kern w:val="2"/>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6E9614" w14:textId="77777777" w:rsidR="00B159B5" w:rsidRDefault="00B159B5">
            <w:pPr>
              <w:pStyle w:val="TAC"/>
              <w:rPr>
                <w:kern w:val="2"/>
              </w:rPr>
            </w:pPr>
            <w:r>
              <w:rPr>
                <w:kern w:val="2"/>
              </w:rPr>
              <w:t xml:space="preserve">200 MHz ≤ </w:t>
            </w:r>
            <w:proofErr w:type="spellStart"/>
            <w:r>
              <w:rPr>
                <w:kern w:val="2"/>
              </w:rPr>
              <w:t>BW</w:t>
            </w:r>
            <w:r>
              <w:rPr>
                <w:kern w:val="2"/>
                <w:vertAlign w:val="subscript"/>
              </w:rPr>
              <w:t>Channel_CA</w:t>
            </w:r>
            <w:proofErr w:type="spellEnd"/>
            <w:r>
              <w:rPr>
                <w:kern w:val="2"/>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8054DC" w14:textId="77777777" w:rsidR="00B159B5" w:rsidRDefault="00B159B5">
            <w:pPr>
              <w:pStyle w:val="TAC"/>
              <w:rPr>
                <w:kern w:val="2"/>
              </w:rPr>
            </w:pPr>
            <w:r>
              <w:rPr>
                <w:kern w:val="2"/>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3B443C5C" w14:textId="77777777" w:rsidR="00B159B5" w:rsidRDefault="00B159B5">
            <w:pPr>
              <w:pStyle w:val="TAC"/>
              <w:rPr>
                <w:rFonts w:eastAsia="MS PGothic"/>
                <w:kern w:val="2"/>
                <w:szCs w:val="18"/>
              </w:rPr>
            </w:pPr>
            <w:r>
              <w:rPr>
                <w:rFonts w:eastAsia="MS PGothic"/>
                <w:kern w:val="2"/>
                <w:szCs w:val="18"/>
              </w:rPr>
              <w:t>5</w:t>
            </w:r>
          </w:p>
          <w:p w14:paraId="43CC775A" w14:textId="77777777" w:rsidR="00B159B5" w:rsidRDefault="00B159B5">
            <w:pPr>
              <w:pStyle w:val="TAC"/>
              <w:rPr>
                <w:rFonts w:eastAsia="MS PGothic"/>
                <w:kern w:val="2"/>
                <w:szCs w:val="18"/>
              </w:rPr>
            </w:pPr>
            <w:r>
              <w:rPr>
                <w:rFonts w:eastAsia="MS PGothic"/>
                <w:kern w:val="2"/>
                <w:szCs w:val="18"/>
              </w:rPr>
              <w:t>(BCS)</w:t>
            </w:r>
          </w:p>
        </w:tc>
      </w:tr>
      <w:tr w:rsidR="00B159B5" w14:paraId="03C06679"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2E0BAB" w14:textId="77777777" w:rsidR="00B159B5" w:rsidRDefault="00B159B5">
            <w:pPr>
              <w:pStyle w:val="TAC"/>
              <w:rPr>
                <w:rFonts w:eastAsia="宋体"/>
                <w:kern w:val="2"/>
              </w:rPr>
            </w:pPr>
            <w:r>
              <w:rPr>
                <w:kern w:val="2"/>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8295CF" w14:textId="77777777" w:rsidR="00B159B5" w:rsidRDefault="00B159B5">
            <w:pPr>
              <w:pStyle w:val="TAC"/>
              <w:rPr>
                <w:kern w:val="2"/>
              </w:rPr>
            </w:pPr>
            <w:r>
              <w:rPr>
                <w:kern w:val="2"/>
              </w:rPr>
              <w:t xml:space="preserve"> 300 MHz ≤ </w:t>
            </w:r>
            <w:proofErr w:type="spellStart"/>
            <w:r>
              <w:rPr>
                <w:kern w:val="2"/>
              </w:rPr>
              <w:t>BW</w:t>
            </w:r>
            <w:r>
              <w:rPr>
                <w:kern w:val="2"/>
                <w:vertAlign w:val="subscript"/>
              </w:rPr>
              <w:t>Channel_CA</w:t>
            </w:r>
            <w:proofErr w:type="spellEnd"/>
            <w:r>
              <w:rPr>
                <w:kern w:val="2"/>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8B9F53F" w14:textId="77777777" w:rsidR="00B159B5" w:rsidRDefault="00B159B5">
            <w:pPr>
              <w:pStyle w:val="TAC"/>
              <w:rPr>
                <w:kern w:val="2"/>
              </w:rPr>
            </w:pPr>
            <w:r>
              <w:rPr>
                <w:kern w:val="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63ED" w14:textId="77777777" w:rsidR="00B159B5" w:rsidRDefault="00B159B5">
            <w:pPr>
              <w:spacing w:after="0"/>
              <w:rPr>
                <w:rFonts w:ascii="Arial" w:eastAsia="MS PGothic" w:hAnsi="Arial"/>
                <w:kern w:val="2"/>
                <w:sz w:val="18"/>
                <w:szCs w:val="18"/>
                <w:lang w:val="x-none"/>
              </w:rPr>
            </w:pPr>
          </w:p>
        </w:tc>
      </w:tr>
      <w:tr w:rsidR="00B159B5" w14:paraId="7404D6AA"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27EEAD" w14:textId="77777777" w:rsidR="00B159B5" w:rsidRDefault="00B159B5">
            <w:pPr>
              <w:pStyle w:val="TAC"/>
              <w:rPr>
                <w:kern w:val="2"/>
              </w:rPr>
            </w:pPr>
            <w:r>
              <w:rPr>
                <w:kern w:val="2"/>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FC1799" w14:textId="77777777" w:rsidR="00B159B5" w:rsidRDefault="00B159B5">
            <w:pPr>
              <w:pStyle w:val="TAC"/>
              <w:rPr>
                <w:kern w:val="2"/>
              </w:rPr>
            </w:pPr>
            <w:r>
              <w:rPr>
                <w:kern w:val="2"/>
              </w:rPr>
              <w:t xml:space="preserve">400 MHz ≤ </w:t>
            </w:r>
            <w:proofErr w:type="spellStart"/>
            <w:r>
              <w:rPr>
                <w:kern w:val="2"/>
              </w:rPr>
              <w:t>BW</w:t>
            </w:r>
            <w:r>
              <w:rPr>
                <w:kern w:val="2"/>
                <w:vertAlign w:val="subscript"/>
              </w:rPr>
              <w:t>Channel_CA</w:t>
            </w:r>
            <w:proofErr w:type="spellEnd"/>
            <w:r>
              <w:rPr>
                <w:kern w:val="2"/>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F221DA0" w14:textId="77777777" w:rsidR="00B159B5" w:rsidRDefault="00B159B5">
            <w:pPr>
              <w:pStyle w:val="TAC"/>
              <w:rPr>
                <w:kern w:val="2"/>
              </w:rPr>
            </w:pPr>
            <w:r>
              <w:rPr>
                <w:kern w:val="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7632F" w14:textId="77777777" w:rsidR="00B159B5" w:rsidRDefault="00B159B5">
            <w:pPr>
              <w:spacing w:after="0"/>
              <w:rPr>
                <w:rFonts w:ascii="Arial" w:eastAsia="MS PGothic" w:hAnsi="Arial"/>
                <w:kern w:val="2"/>
                <w:sz w:val="18"/>
                <w:szCs w:val="18"/>
                <w:lang w:val="x-none"/>
              </w:rPr>
            </w:pPr>
          </w:p>
        </w:tc>
      </w:tr>
      <w:tr w:rsidR="00B159B5" w14:paraId="5CB79A14"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AC3ABB" w14:textId="77777777" w:rsidR="00B159B5" w:rsidRDefault="00B159B5">
            <w:pPr>
              <w:pStyle w:val="TAC"/>
              <w:rPr>
                <w:kern w:val="2"/>
              </w:rPr>
            </w:pPr>
            <w:r>
              <w:rPr>
                <w:kern w:val="2"/>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560542" w14:textId="77777777" w:rsidR="00B159B5" w:rsidRDefault="00B159B5">
            <w:pPr>
              <w:pStyle w:val="TAC"/>
              <w:rPr>
                <w:kern w:val="2"/>
              </w:rPr>
            </w:pPr>
            <w:r>
              <w:rPr>
                <w:kern w:val="2"/>
              </w:rPr>
              <w:t xml:space="preserve">500 MHz ≤ </w:t>
            </w:r>
            <w:proofErr w:type="spellStart"/>
            <w:r>
              <w:rPr>
                <w:kern w:val="2"/>
              </w:rPr>
              <w:t>BW</w:t>
            </w:r>
            <w:r>
              <w:rPr>
                <w:kern w:val="2"/>
                <w:vertAlign w:val="subscript"/>
              </w:rPr>
              <w:t>Channel_CA</w:t>
            </w:r>
            <w:proofErr w:type="spellEnd"/>
            <w:r>
              <w:rPr>
                <w:kern w:val="2"/>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14690D" w14:textId="77777777" w:rsidR="00B159B5" w:rsidRDefault="00B159B5">
            <w:pPr>
              <w:pStyle w:val="TAC"/>
              <w:rPr>
                <w:kern w:val="2"/>
              </w:rPr>
            </w:pPr>
            <w:r>
              <w:rPr>
                <w:kern w:val="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FAC7" w14:textId="77777777" w:rsidR="00B159B5" w:rsidRDefault="00B159B5">
            <w:pPr>
              <w:spacing w:after="0"/>
              <w:rPr>
                <w:rFonts w:ascii="Arial" w:eastAsia="MS PGothic" w:hAnsi="Arial"/>
                <w:kern w:val="2"/>
                <w:sz w:val="18"/>
                <w:szCs w:val="18"/>
                <w:lang w:val="x-none"/>
              </w:rPr>
            </w:pPr>
          </w:p>
        </w:tc>
      </w:tr>
      <w:tr w:rsidR="00B159B5" w14:paraId="4DF82E95"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9EDFCA" w14:textId="77777777" w:rsidR="00B159B5" w:rsidRDefault="00B159B5">
            <w:pPr>
              <w:pStyle w:val="TAC"/>
              <w:rPr>
                <w:kern w:val="2"/>
              </w:rPr>
            </w:pPr>
            <w:r>
              <w:rPr>
                <w:kern w:val="2"/>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FBF8CA" w14:textId="77777777" w:rsidR="00B159B5" w:rsidRDefault="00B159B5">
            <w:pPr>
              <w:pStyle w:val="TAC"/>
              <w:rPr>
                <w:kern w:val="2"/>
              </w:rPr>
            </w:pPr>
            <w:r>
              <w:rPr>
                <w:kern w:val="2"/>
              </w:rPr>
              <w:t xml:space="preserve">600 MHz ≤ </w:t>
            </w:r>
            <w:proofErr w:type="spellStart"/>
            <w:r>
              <w:rPr>
                <w:kern w:val="2"/>
              </w:rPr>
              <w:t>BW</w:t>
            </w:r>
            <w:r>
              <w:rPr>
                <w:kern w:val="2"/>
                <w:vertAlign w:val="subscript"/>
              </w:rPr>
              <w:t>Channel_CA</w:t>
            </w:r>
            <w:proofErr w:type="spellEnd"/>
            <w:r>
              <w:rPr>
                <w:kern w:val="2"/>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C841DE5" w14:textId="77777777" w:rsidR="00B159B5" w:rsidRDefault="00B159B5">
            <w:pPr>
              <w:pStyle w:val="TAC"/>
              <w:rPr>
                <w:kern w:val="2"/>
              </w:rPr>
            </w:pPr>
            <w:r>
              <w:rPr>
                <w:kern w:val="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C317" w14:textId="77777777" w:rsidR="00B159B5" w:rsidRDefault="00B159B5">
            <w:pPr>
              <w:spacing w:after="0"/>
              <w:rPr>
                <w:rFonts w:ascii="Arial" w:eastAsia="MS PGothic" w:hAnsi="Arial"/>
                <w:kern w:val="2"/>
                <w:sz w:val="18"/>
                <w:szCs w:val="18"/>
                <w:lang w:val="x-none"/>
              </w:rPr>
            </w:pPr>
          </w:p>
        </w:tc>
      </w:tr>
      <w:tr w:rsidR="00B159B5" w14:paraId="60A0FC12"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1FF32E" w14:textId="77777777" w:rsidR="00B159B5" w:rsidRDefault="00B159B5">
            <w:pPr>
              <w:pStyle w:val="TAC"/>
              <w:rPr>
                <w:kern w:val="2"/>
              </w:rPr>
            </w:pPr>
            <w:r>
              <w:rPr>
                <w:kern w:val="2"/>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C0F882" w14:textId="77777777" w:rsidR="00B159B5" w:rsidRDefault="00B159B5">
            <w:pPr>
              <w:pStyle w:val="TAC"/>
              <w:rPr>
                <w:kern w:val="2"/>
              </w:rPr>
            </w:pPr>
            <w:r>
              <w:rPr>
                <w:kern w:val="2"/>
              </w:rPr>
              <w:t xml:space="preserve">700 MHz ≤ </w:t>
            </w:r>
            <w:proofErr w:type="spellStart"/>
            <w:r>
              <w:rPr>
                <w:kern w:val="2"/>
              </w:rPr>
              <w:t>BW</w:t>
            </w:r>
            <w:r>
              <w:rPr>
                <w:kern w:val="2"/>
                <w:vertAlign w:val="subscript"/>
              </w:rPr>
              <w:t>Channel_CA</w:t>
            </w:r>
            <w:proofErr w:type="spellEnd"/>
            <w:r>
              <w:rPr>
                <w:kern w:val="2"/>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70A9A67" w14:textId="77777777" w:rsidR="00B159B5" w:rsidRDefault="00B159B5">
            <w:pPr>
              <w:pStyle w:val="TAC"/>
              <w:rPr>
                <w:kern w:val="2"/>
              </w:rPr>
            </w:pPr>
            <w:r>
              <w:rPr>
                <w:kern w:val="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089B" w14:textId="77777777" w:rsidR="00B159B5" w:rsidRDefault="00B159B5">
            <w:pPr>
              <w:spacing w:after="0"/>
              <w:rPr>
                <w:rFonts w:ascii="Arial" w:eastAsia="MS PGothic" w:hAnsi="Arial"/>
                <w:kern w:val="2"/>
                <w:sz w:val="18"/>
                <w:szCs w:val="18"/>
                <w:lang w:val="x-none"/>
              </w:rPr>
            </w:pPr>
          </w:p>
        </w:tc>
      </w:tr>
      <w:tr w:rsidR="00B159B5" w14:paraId="4B01E926"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F32F9C" w14:textId="77777777" w:rsidR="00B159B5" w:rsidRDefault="00B159B5">
            <w:pPr>
              <w:pStyle w:val="TAC"/>
              <w:rPr>
                <w:kern w:val="2"/>
              </w:rPr>
            </w:pPr>
            <w:r>
              <w:rPr>
                <w:kern w:val="2"/>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762AD1" w14:textId="77777777" w:rsidR="00B159B5" w:rsidRDefault="00B159B5">
            <w:pPr>
              <w:pStyle w:val="TAC"/>
              <w:rPr>
                <w:kern w:val="2"/>
              </w:rPr>
            </w:pPr>
            <w:r>
              <w:rPr>
                <w:kern w:val="2"/>
              </w:rPr>
              <w:t xml:space="preserve">800 MHz ≤ </w:t>
            </w:r>
            <w:proofErr w:type="spellStart"/>
            <w:r>
              <w:rPr>
                <w:kern w:val="2"/>
              </w:rPr>
              <w:t>BW</w:t>
            </w:r>
            <w:r>
              <w:rPr>
                <w:kern w:val="2"/>
                <w:vertAlign w:val="subscript"/>
              </w:rPr>
              <w:t>Channel_CA</w:t>
            </w:r>
            <w:proofErr w:type="spellEnd"/>
            <w:r>
              <w:rPr>
                <w:kern w:val="2"/>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558824" w14:textId="77777777" w:rsidR="00B159B5" w:rsidRDefault="00B159B5">
            <w:pPr>
              <w:pStyle w:val="TAC"/>
              <w:rPr>
                <w:kern w:val="2"/>
              </w:rPr>
            </w:pPr>
            <w:r>
              <w:rPr>
                <w:kern w:val="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9C6D" w14:textId="77777777" w:rsidR="00B159B5" w:rsidRDefault="00B159B5">
            <w:pPr>
              <w:spacing w:after="0"/>
              <w:rPr>
                <w:rFonts w:ascii="Arial" w:eastAsia="MS PGothic" w:hAnsi="Arial"/>
                <w:kern w:val="2"/>
                <w:sz w:val="18"/>
                <w:szCs w:val="18"/>
                <w:lang w:val="x-none"/>
              </w:rPr>
            </w:pPr>
          </w:p>
        </w:tc>
      </w:tr>
      <w:tr w:rsidR="00B159B5" w14:paraId="02742F93"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5A31B2" w14:textId="77777777" w:rsidR="00B159B5" w:rsidRDefault="00B159B5">
            <w:pPr>
              <w:pStyle w:val="TAC"/>
              <w:rPr>
                <w:kern w:val="2"/>
              </w:rPr>
            </w:pPr>
            <w:r>
              <w:rPr>
                <w:kern w:val="2"/>
              </w:rP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3139CD" w14:textId="77777777" w:rsidR="00B159B5" w:rsidRDefault="00B159B5">
            <w:pPr>
              <w:pStyle w:val="TAC"/>
              <w:rPr>
                <w:kern w:val="2"/>
              </w:rPr>
            </w:pPr>
            <w:r>
              <w:rPr>
                <w:kern w:val="2"/>
                <w:highlight w:val="yellow"/>
              </w:rPr>
              <w:t>1000</w:t>
            </w:r>
            <w:r>
              <w:rPr>
                <w:kern w:val="2"/>
              </w:rPr>
              <w:t xml:space="preserve"> MHz </w:t>
            </w:r>
            <w:r>
              <w:rPr>
                <w:rFonts w:hint="eastAsia"/>
                <w:kern w:val="2"/>
                <w:lang w:val="en-US"/>
              </w:rPr>
              <w:t>≤</w:t>
            </w:r>
            <w:r>
              <w:rPr>
                <w:kern w:val="2"/>
              </w:rPr>
              <w:t xml:space="preserve"> </w:t>
            </w:r>
            <w:proofErr w:type="spellStart"/>
            <w:r>
              <w:rPr>
                <w:kern w:val="2"/>
              </w:rPr>
              <w:t>BW</w:t>
            </w:r>
            <w:r>
              <w:rPr>
                <w:kern w:val="2"/>
                <w:vertAlign w:val="subscript"/>
              </w:rPr>
              <w:t>Channel_CA</w:t>
            </w:r>
            <w:proofErr w:type="spellEnd"/>
            <w:r>
              <w:rPr>
                <w:kern w:val="2"/>
              </w:rPr>
              <w:t xml:space="preserve"> </w:t>
            </w:r>
            <w:r>
              <w:rPr>
                <w:rFonts w:hint="eastAsia"/>
                <w:kern w:val="2"/>
                <w:lang w:val="en-US"/>
              </w:rPr>
              <w:t>≤</w:t>
            </w:r>
            <w:r>
              <w:rPr>
                <w:kern w:val="2"/>
              </w:rPr>
              <w:t xml:space="preserve">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8359E5" w14:textId="77777777" w:rsidR="00B159B5" w:rsidRDefault="00B159B5">
            <w:pPr>
              <w:pStyle w:val="TAC"/>
              <w:rPr>
                <w:kern w:val="2"/>
              </w:rPr>
            </w:pPr>
            <w:r>
              <w:rPr>
                <w:kern w:val="2"/>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79A8" w14:textId="77777777" w:rsidR="00B159B5" w:rsidRDefault="00B159B5">
            <w:pPr>
              <w:spacing w:after="0"/>
              <w:rPr>
                <w:rFonts w:ascii="Arial" w:eastAsia="MS PGothic" w:hAnsi="Arial"/>
                <w:kern w:val="2"/>
                <w:sz w:val="18"/>
                <w:szCs w:val="18"/>
                <w:lang w:val="x-none"/>
              </w:rPr>
            </w:pPr>
          </w:p>
        </w:tc>
      </w:tr>
      <w:tr w:rsidR="00B159B5" w14:paraId="08F80FB4"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51D286" w14:textId="77777777" w:rsidR="00B159B5" w:rsidRDefault="00B159B5">
            <w:pPr>
              <w:pStyle w:val="TAC"/>
              <w:rPr>
                <w:kern w:val="2"/>
              </w:rPr>
            </w:pPr>
            <w:r>
              <w:rPr>
                <w:kern w:val="2"/>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063A64" w14:textId="77777777" w:rsidR="00B159B5" w:rsidRDefault="00B159B5">
            <w:pPr>
              <w:pStyle w:val="TAC"/>
              <w:rPr>
                <w:kern w:val="2"/>
              </w:rPr>
            </w:pPr>
            <w:r>
              <w:rPr>
                <w:kern w:val="2"/>
                <w:highlight w:val="yellow"/>
              </w:rPr>
              <w:t>1200</w:t>
            </w:r>
            <w:r>
              <w:rPr>
                <w:kern w:val="2"/>
              </w:rPr>
              <w:t xml:space="preserve"> MHz </w:t>
            </w:r>
            <w:r>
              <w:rPr>
                <w:rFonts w:hint="eastAsia"/>
                <w:kern w:val="2"/>
                <w:lang w:val="en-US"/>
              </w:rPr>
              <w:t>≤</w:t>
            </w:r>
            <w:r>
              <w:rPr>
                <w:kern w:val="2"/>
              </w:rPr>
              <w:t xml:space="preserve"> </w:t>
            </w:r>
            <w:proofErr w:type="spellStart"/>
            <w:r>
              <w:rPr>
                <w:kern w:val="2"/>
              </w:rPr>
              <w:t>BW</w:t>
            </w:r>
            <w:r>
              <w:rPr>
                <w:kern w:val="2"/>
                <w:vertAlign w:val="subscript"/>
              </w:rPr>
              <w:t>Channel_CA</w:t>
            </w:r>
            <w:proofErr w:type="spellEnd"/>
            <w:r>
              <w:rPr>
                <w:kern w:val="2"/>
              </w:rPr>
              <w:t xml:space="preserve"> </w:t>
            </w:r>
            <w:r>
              <w:rPr>
                <w:rFonts w:hint="eastAsia"/>
                <w:kern w:val="2"/>
                <w:lang w:val="en-US"/>
              </w:rPr>
              <w:t>≤</w:t>
            </w:r>
            <w:r>
              <w:rPr>
                <w:kern w:val="2"/>
              </w:rPr>
              <w:t xml:space="preserve">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DFB0BC2" w14:textId="77777777" w:rsidR="00B159B5" w:rsidRDefault="00B159B5">
            <w:pPr>
              <w:pStyle w:val="TAC"/>
              <w:rPr>
                <w:kern w:val="2"/>
              </w:rPr>
            </w:pPr>
            <w:r>
              <w:rPr>
                <w:kern w:val="2"/>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EDDE" w14:textId="77777777" w:rsidR="00B159B5" w:rsidRDefault="00B159B5">
            <w:pPr>
              <w:spacing w:after="0"/>
              <w:rPr>
                <w:rFonts w:ascii="Arial" w:eastAsia="MS PGothic" w:hAnsi="Arial"/>
                <w:kern w:val="2"/>
                <w:sz w:val="18"/>
                <w:szCs w:val="18"/>
                <w:lang w:val="x-none"/>
              </w:rPr>
            </w:pPr>
          </w:p>
        </w:tc>
      </w:tr>
      <w:tr w:rsidR="00B159B5" w14:paraId="6DA539CD"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7F2CC2" w14:textId="77777777" w:rsidR="00B159B5" w:rsidRDefault="00B159B5">
            <w:pPr>
              <w:pStyle w:val="TAC"/>
              <w:rPr>
                <w:kern w:val="2"/>
              </w:rPr>
            </w:pPr>
            <w:r>
              <w:rPr>
                <w:kern w:val="2"/>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E4DA12" w14:textId="77777777" w:rsidR="00B159B5" w:rsidRDefault="00B159B5">
            <w:pPr>
              <w:pStyle w:val="TAC"/>
              <w:rPr>
                <w:kern w:val="2"/>
              </w:rPr>
            </w:pPr>
            <w:r>
              <w:rPr>
                <w:kern w:val="2"/>
                <w:highlight w:val="yellow"/>
              </w:rPr>
              <w:t>1400</w:t>
            </w:r>
            <w:r>
              <w:rPr>
                <w:kern w:val="2"/>
              </w:rPr>
              <w:t xml:space="preserve"> MHz </w:t>
            </w:r>
            <w:r>
              <w:rPr>
                <w:rFonts w:hint="eastAsia"/>
                <w:kern w:val="2"/>
                <w:lang w:val="en-US"/>
              </w:rPr>
              <w:t>≤</w:t>
            </w:r>
            <w:r>
              <w:rPr>
                <w:kern w:val="2"/>
              </w:rPr>
              <w:t xml:space="preserve"> </w:t>
            </w:r>
            <w:proofErr w:type="spellStart"/>
            <w:r>
              <w:rPr>
                <w:kern w:val="2"/>
              </w:rPr>
              <w:t>BW</w:t>
            </w:r>
            <w:r>
              <w:rPr>
                <w:kern w:val="2"/>
                <w:vertAlign w:val="subscript"/>
              </w:rPr>
              <w:t>Channel_CA</w:t>
            </w:r>
            <w:proofErr w:type="spellEnd"/>
            <w:r>
              <w:rPr>
                <w:kern w:val="2"/>
              </w:rPr>
              <w:t xml:space="preserve"> </w:t>
            </w:r>
            <w:r>
              <w:rPr>
                <w:rFonts w:hint="eastAsia"/>
                <w:kern w:val="2"/>
                <w:lang w:val="en-US"/>
              </w:rPr>
              <w:t>≤</w:t>
            </w:r>
            <w:r>
              <w:rPr>
                <w:kern w:val="2"/>
              </w:rPr>
              <w:t xml:space="preserve">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8EB9B2" w14:textId="77777777" w:rsidR="00B159B5" w:rsidRDefault="00B159B5">
            <w:pPr>
              <w:pStyle w:val="TAC"/>
              <w:rPr>
                <w:kern w:val="2"/>
              </w:rPr>
            </w:pPr>
            <w:r>
              <w:rPr>
                <w:kern w:val="2"/>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B908" w14:textId="77777777" w:rsidR="00B159B5" w:rsidRDefault="00B159B5">
            <w:pPr>
              <w:spacing w:after="0"/>
              <w:rPr>
                <w:rFonts w:ascii="Arial" w:eastAsia="MS PGothic" w:hAnsi="Arial"/>
                <w:kern w:val="2"/>
                <w:sz w:val="18"/>
                <w:szCs w:val="18"/>
                <w:lang w:val="x-none"/>
              </w:rPr>
            </w:pPr>
          </w:p>
        </w:tc>
      </w:tr>
      <w:tr w:rsidR="00B159B5" w14:paraId="5E62CCA3" w14:textId="77777777" w:rsidTr="00B159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A75BC4" w14:textId="77777777" w:rsidR="00B159B5" w:rsidRDefault="00B159B5">
            <w:pPr>
              <w:pStyle w:val="TAC"/>
              <w:rPr>
                <w:kern w:val="2"/>
              </w:rPr>
            </w:pPr>
            <w:r>
              <w:rPr>
                <w:kern w:val="2"/>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78566F" w14:textId="77777777" w:rsidR="00B159B5" w:rsidRDefault="00B159B5">
            <w:pPr>
              <w:pStyle w:val="TAC"/>
              <w:rPr>
                <w:kern w:val="2"/>
              </w:rPr>
            </w:pPr>
            <w:proofErr w:type="spellStart"/>
            <w:r>
              <w:rPr>
                <w:kern w:val="2"/>
                <w:highlight w:val="yellow"/>
              </w:rPr>
              <w:t>BW</w:t>
            </w:r>
            <w:r>
              <w:rPr>
                <w:kern w:val="2"/>
                <w:highlight w:val="yellow"/>
                <w:vertAlign w:val="subscript"/>
              </w:rPr>
              <w:t>Channel_CA</w:t>
            </w:r>
            <w:proofErr w:type="spellEnd"/>
            <w:r>
              <w:rPr>
                <w:kern w:val="2"/>
                <w:highlight w:val="yellow"/>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C9886E9" w14:textId="77777777" w:rsidR="00B159B5" w:rsidRDefault="00B159B5">
            <w:pPr>
              <w:pStyle w:val="TAC"/>
              <w:rPr>
                <w:kern w:val="2"/>
              </w:rPr>
            </w:pPr>
            <w:r>
              <w:rPr>
                <w:kern w:val="2"/>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8763" w14:textId="77777777" w:rsidR="00B159B5" w:rsidRDefault="00B159B5">
            <w:pPr>
              <w:spacing w:after="0"/>
              <w:rPr>
                <w:rFonts w:ascii="Arial" w:eastAsia="MS PGothic" w:hAnsi="Arial"/>
                <w:kern w:val="2"/>
                <w:sz w:val="18"/>
                <w:szCs w:val="18"/>
                <w:lang w:val="x-none"/>
              </w:rPr>
            </w:pPr>
          </w:p>
        </w:tc>
      </w:tr>
    </w:tbl>
    <w:p w14:paraId="5ABED1AB" w14:textId="77777777" w:rsidR="00B159B5" w:rsidRDefault="00B159B5" w:rsidP="00BE189B">
      <w:pPr>
        <w:rPr>
          <w:rFonts w:eastAsiaTheme="minorEastAsia"/>
          <w:b/>
          <w:lang w:val="en-US" w:eastAsia="zh-CN"/>
        </w:rPr>
      </w:pPr>
    </w:p>
    <w:p w14:paraId="0A22AA8F" w14:textId="77777777" w:rsidR="00BE189B" w:rsidRPr="007241E4" w:rsidRDefault="00BE189B" w:rsidP="00BE189B">
      <w:pPr>
        <w:rPr>
          <w:rFonts w:eastAsiaTheme="minorEastAsia"/>
          <w:b/>
          <w:lang w:val="en-US" w:eastAsia="zh-CN"/>
        </w:rPr>
      </w:pPr>
      <w:r>
        <w:rPr>
          <w:rFonts w:eastAsiaTheme="minorEastAsia"/>
          <w:b/>
          <w:lang w:val="en-US" w:eastAsia="zh-CN"/>
        </w:rPr>
        <w:t>Alternative 1 - Option2c:</w:t>
      </w:r>
    </w:p>
    <w:p w14:paraId="2D79325E" w14:textId="77777777" w:rsidR="00BE189B" w:rsidRDefault="00BE189B" w:rsidP="00BE189B">
      <w:pPr>
        <w:jc w:val="center"/>
        <w:rPr>
          <w:rFonts w:eastAsiaTheme="minorEastAsia"/>
          <w:b/>
          <w:lang w:val="en-US" w:eastAsia="zh-CN"/>
        </w:rPr>
      </w:pPr>
      <w:r w:rsidRPr="00E01961">
        <w:rPr>
          <w:noProof/>
          <w:lang w:val="en-US" w:eastAsia="zh-CN"/>
        </w:rPr>
        <w:drawing>
          <wp:inline distT="0" distB="0" distL="0" distR="0" wp14:anchorId="5166B382" wp14:editId="1AEEA5FC">
            <wp:extent cx="3854450" cy="3599531"/>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8425" cy="3603243"/>
                    </a:xfrm>
                    <a:prstGeom prst="rect">
                      <a:avLst/>
                    </a:prstGeom>
                    <a:noFill/>
                    <a:ln>
                      <a:noFill/>
                    </a:ln>
                  </pic:spPr>
                </pic:pic>
              </a:graphicData>
            </a:graphic>
          </wp:inline>
        </w:drawing>
      </w:r>
    </w:p>
    <w:p w14:paraId="1D8E03D0" w14:textId="77777777" w:rsidR="00BE189B" w:rsidRDefault="00BE189B" w:rsidP="00BE189B">
      <w:pPr>
        <w:pStyle w:val="afd"/>
        <w:spacing w:after="0"/>
        <w:ind w:firstLine="400"/>
        <w:rPr>
          <w:rFonts w:eastAsia="宋体"/>
          <w:color w:val="0070C0"/>
          <w:szCs w:val="24"/>
          <w:lang w:eastAsia="zh-CN"/>
        </w:rPr>
      </w:pPr>
    </w:p>
    <w:p w14:paraId="46EF4DE2" w14:textId="50626939" w:rsidR="00BE189B" w:rsidRPr="00DD1DE0" w:rsidRDefault="00DD1DE0" w:rsidP="00BE189B">
      <w:pPr>
        <w:rPr>
          <w:rFonts w:eastAsiaTheme="minorEastAsia"/>
          <w:b/>
          <w:lang w:val="en-US" w:eastAsia="zh-CN"/>
        </w:rPr>
      </w:pPr>
      <w:r>
        <w:rPr>
          <w:rFonts w:eastAsiaTheme="minorEastAsia"/>
          <w:b/>
          <w:lang w:val="en-US" w:eastAsia="zh-CN"/>
        </w:rPr>
        <w:t>Alternative 2 - Option3</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E189B" w:rsidRPr="007241E4" w14:paraId="609E484A"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8BA99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F62BE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FEDDD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5390446F"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proofErr w:type="spellStart"/>
            <w:r w:rsidRPr="007241E4">
              <w:rPr>
                <w:rFonts w:ascii="Arial" w:eastAsia="MS Mincho" w:hAnsi="Arial"/>
                <w:b/>
                <w:kern w:val="2"/>
                <w:sz w:val="18"/>
              </w:rPr>
              <w:t>Fallback</w:t>
            </w:r>
            <w:proofErr w:type="spellEnd"/>
            <w:r w:rsidRPr="007241E4">
              <w:rPr>
                <w:rFonts w:ascii="Arial" w:eastAsia="MS Mincho" w:hAnsi="Arial"/>
                <w:b/>
                <w:kern w:val="2"/>
                <w:sz w:val="18"/>
              </w:rPr>
              <w:t xml:space="preserve"> group</w:t>
            </w:r>
          </w:p>
        </w:tc>
      </w:tr>
      <w:tr w:rsidR="00BE189B" w:rsidRPr="007241E4" w14:paraId="725F4B8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48234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7E90A4"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7FDDB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07696BF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1,2,3,4</w:t>
            </w:r>
          </w:p>
        </w:tc>
      </w:tr>
      <w:tr w:rsidR="00BE189B" w:rsidRPr="007241E4" w14:paraId="0C38AE8E"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061D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17389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E2185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CCCE9F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w:t>
            </w:r>
          </w:p>
        </w:tc>
      </w:tr>
      <w:tr w:rsidR="00BE189B" w:rsidRPr="007241E4" w14:paraId="6B15FAC4"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8D40F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016911"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800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28936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tcBorders>
              <w:top w:val="nil"/>
              <w:left w:val="single" w:sz="4" w:space="0" w:color="auto"/>
              <w:bottom w:val="single" w:sz="4" w:space="0" w:color="auto"/>
              <w:right w:val="single" w:sz="4" w:space="0" w:color="auto"/>
            </w:tcBorders>
            <w:hideMark/>
          </w:tcPr>
          <w:p w14:paraId="5BABDBA4"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2905782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422963"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3AA24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270DD3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EE3ECF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r>
      <w:tr w:rsidR="00BE189B" w:rsidRPr="007241E4" w14:paraId="255FBD97"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DE1B4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CA0AE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2100C2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0" w:type="auto"/>
            <w:vMerge/>
            <w:tcBorders>
              <w:top w:val="single" w:sz="4" w:space="0" w:color="auto"/>
              <w:left w:val="single" w:sz="4" w:space="0" w:color="auto"/>
              <w:bottom w:val="nil"/>
              <w:right w:val="single" w:sz="4" w:space="0" w:color="auto"/>
            </w:tcBorders>
            <w:vAlign w:val="center"/>
            <w:hideMark/>
          </w:tcPr>
          <w:p w14:paraId="6CAF8A76"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7F9A9E5C"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F912E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57524E"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600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FD562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0" w:type="auto"/>
            <w:vMerge/>
            <w:tcBorders>
              <w:top w:val="single" w:sz="4" w:space="0" w:color="auto"/>
              <w:left w:val="single" w:sz="4" w:space="0" w:color="auto"/>
              <w:bottom w:val="nil"/>
              <w:right w:val="single" w:sz="4" w:space="0" w:color="auto"/>
            </w:tcBorders>
            <w:vAlign w:val="center"/>
            <w:hideMark/>
          </w:tcPr>
          <w:p w14:paraId="53DDD0A8"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7F62288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BA2DC0"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7A022F"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800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B279FA"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5</w:t>
            </w:r>
          </w:p>
        </w:tc>
        <w:tc>
          <w:tcPr>
            <w:tcW w:w="0" w:type="auto"/>
            <w:vMerge/>
            <w:tcBorders>
              <w:top w:val="single" w:sz="4" w:space="0" w:color="auto"/>
              <w:left w:val="single" w:sz="4" w:space="0" w:color="auto"/>
              <w:bottom w:val="nil"/>
              <w:right w:val="single" w:sz="4" w:space="0" w:color="auto"/>
            </w:tcBorders>
            <w:vAlign w:val="center"/>
            <w:hideMark/>
          </w:tcPr>
          <w:p w14:paraId="26FE2870"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6004239A"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B8B234"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9970E6"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1000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8CF2B6"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6</w:t>
            </w:r>
          </w:p>
        </w:tc>
        <w:tc>
          <w:tcPr>
            <w:tcW w:w="0" w:type="auto"/>
            <w:vMerge/>
            <w:tcBorders>
              <w:top w:val="single" w:sz="4" w:space="0" w:color="auto"/>
              <w:left w:val="single" w:sz="4" w:space="0" w:color="auto"/>
              <w:bottom w:val="nil"/>
              <w:right w:val="single" w:sz="4" w:space="0" w:color="auto"/>
            </w:tcBorders>
            <w:vAlign w:val="center"/>
            <w:hideMark/>
          </w:tcPr>
          <w:p w14:paraId="1647EAB7"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4C6F10C3"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D6C2D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FD30D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4731D9"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7</w:t>
            </w:r>
          </w:p>
        </w:tc>
        <w:tc>
          <w:tcPr>
            <w:tcW w:w="0" w:type="auto"/>
            <w:vMerge/>
            <w:tcBorders>
              <w:top w:val="single" w:sz="4" w:space="0" w:color="auto"/>
              <w:left w:val="single" w:sz="4" w:space="0" w:color="auto"/>
              <w:bottom w:val="nil"/>
              <w:right w:val="single" w:sz="4" w:space="0" w:color="auto"/>
            </w:tcBorders>
            <w:vAlign w:val="center"/>
            <w:hideMark/>
          </w:tcPr>
          <w:p w14:paraId="70501CD5"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55726D75"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E2EC9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9A6DD0"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E73970F"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8</w:t>
            </w:r>
          </w:p>
        </w:tc>
        <w:tc>
          <w:tcPr>
            <w:tcW w:w="0" w:type="auto"/>
            <w:vMerge/>
            <w:tcBorders>
              <w:top w:val="single" w:sz="4" w:space="0" w:color="auto"/>
              <w:left w:val="single" w:sz="4" w:space="0" w:color="auto"/>
              <w:bottom w:val="nil"/>
              <w:right w:val="single" w:sz="4" w:space="0" w:color="auto"/>
            </w:tcBorders>
            <w:vAlign w:val="center"/>
            <w:hideMark/>
          </w:tcPr>
          <w:p w14:paraId="1376F3C4"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3DCDC264"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DE17BE"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419FA0"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 xml:space="preserve">1000 MHz ≤ </w:t>
            </w:r>
            <w:proofErr w:type="spellStart"/>
            <w:r w:rsidRPr="007241E4">
              <w:rPr>
                <w:rFonts w:ascii="Arial" w:eastAsia="MS Mincho" w:hAnsi="Arial"/>
                <w:b/>
                <w:bCs/>
                <w:kern w:val="2"/>
                <w:sz w:val="18"/>
                <w:u w:val="single"/>
              </w:rPr>
              <w:t>BW</w:t>
            </w:r>
            <w:r w:rsidRPr="007241E4">
              <w:rPr>
                <w:rFonts w:ascii="Arial" w:eastAsia="MS Mincho" w:hAnsi="Arial"/>
                <w:b/>
                <w:bCs/>
                <w:kern w:val="2"/>
                <w:sz w:val="18"/>
                <w:u w:val="single"/>
                <w:vertAlign w:val="subscript"/>
              </w:rPr>
              <w:t>Channel_CA</w:t>
            </w:r>
            <w:proofErr w:type="spellEnd"/>
            <w:r w:rsidRPr="007241E4">
              <w:rPr>
                <w:rFonts w:ascii="Arial" w:eastAsia="MS Mincho" w:hAnsi="Arial"/>
                <w:b/>
                <w:bCs/>
                <w:kern w:val="2"/>
                <w:sz w:val="18"/>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95A187"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1762A12C"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01EE06D4"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A75304"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288E6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 xml:space="preserve">1200 MHz ≤ </w:t>
            </w:r>
            <w:proofErr w:type="spellStart"/>
            <w:r w:rsidRPr="007241E4">
              <w:rPr>
                <w:rFonts w:ascii="Arial" w:eastAsia="MS Mincho" w:hAnsi="Arial"/>
                <w:b/>
                <w:bCs/>
                <w:kern w:val="2"/>
                <w:sz w:val="18"/>
                <w:u w:val="single"/>
              </w:rPr>
              <w:t>BW</w:t>
            </w:r>
            <w:r w:rsidRPr="007241E4">
              <w:rPr>
                <w:rFonts w:ascii="Arial" w:eastAsia="MS Mincho" w:hAnsi="Arial"/>
                <w:b/>
                <w:bCs/>
                <w:kern w:val="2"/>
                <w:sz w:val="18"/>
                <w:u w:val="single"/>
                <w:vertAlign w:val="subscript"/>
              </w:rPr>
              <w:t>Channel_CA</w:t>
            </w:r>
            <w:proofErr w:type="spellEnd"/>
            <w:r w:rsidRPr="007241E4">
              <w:rPr>
                <w:rFonts w:ascii="Arial" w:eastAsia="MS Mincho" w:hAnsi="Arial"/>
                <w:b/>
                <w:bCs/>
                <w:kern w:val="2"/>
                <w:sz w:val="18"/>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5EAF57C"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21D84C26"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4294582C"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88AF43"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B8525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 xml:space="preserve">1400 MHz ≤ </w:t>
            </w:r>
            <w:proofErr w:type="spellStart"/>
            <w:r w:rsidRPr="007241E4">
              <w:rPr>
                <w:rFonts w:ascii="Arial" w:eastAsia="MS Mincho" w:hAnsi="Arial"/>
                <w:b/>
                <w:bCs/>
                <w:kern w:val="2"/>
                <w:sz w:val="18"/>
                <w:u w:val="single"/>
              </w:rPr>
              <w:t>BW</w:t>
            </w:r>
            <w:r w:rsidRPr="007241E4">
              <w:rPr>
                <w:rFonts w:ascii="Arial" w:eastAsia="MS Mincho" w:hAnsi="Arial"/>
                <w:b/>
                <w:bCs/>
                <w:kern w:val="2"/>
                <w:sz w:val="18"/>
                <w:u w:val="single"/>
                <w:vertAlign w:val="subscript"/>
              </w:rPr>
              <w:t>Channel_CA</w:t>
            </w:r>
            <w:proofErr w:type="spellEnd"/>
            <w:r w:rsidRPr="007241E4">
              <w:rPr>
                <w:rFonts w:ascii="Arial" w:eastAsia="MS Mincho" w:hAnsi="Arial"/>
                <w:b/>
                <w:bCs/>
                <w:kern w:val="2"/>
                <w:sz w:val="18"/>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33AC804"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71180C14"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p>
        </w:tc>
      </w:tr>
      <w:tr w:rsidR="00BE189B" w:rsidRPr="007241E4" w14:paraId="2C7E1A9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076208"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48A2C6"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 xml:space="preserve">1600 MHz ≤ </w:t>
            </w:r>
            <w:proofErr w:type="spellStart"/>
            <w:r w:rsidRPr="007241E4">
              <w:rPr>
                <w:rFonts w:ascii="Arial" w:eastAsia="MS Mincho" w:hAnsi="Arial"/>
                <w:b/>
                <w:bCs/>
                <w:kern w:val="2"/>
                <w:sz w:val="18"/>
                <w:u w:val="single"/>
              </w:rPr>
              <w:t>BW</w:t>
            </w:r>
            <w:r w:rsidRPr="007241E4">
              <w:rPr>
                <w:rFonts w:ascii="Arial" w:eastAsia="MS Mincho" w:hAnsi="Arial"/>
                <w:b/>
                <w:bCs/>
                <w:kern w:val="2"/>
                <w:sz w:val="18"/>
                <w:u w:val="single"/>
                <w:vertAlign w:val="subscript"/>
              </w:rPr>
              <w:t>Channel_CA</w:t>
            </w:r>
            <w:proofErr w:type="spellEnd"/>
            <w:r w:rsidRPr="007241E4">
              <w:rPr>
                <w:rFonts w:ascii="Arial" w:eastAsia="MS Mincho" w:hAnsi="Arial"/>
                <w:b/>
                <w:bCs/>
                <w:kern w:val="2"/>
                <w:sz w:val="18"/>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B9965E9"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b/>
                <w:bCs/>
                <w:kern w:val="2"/>
                <w:sz w:val="18"/>
                <w:u w:val="single"/>
              </w:rPr>
            </w:pPr>
            <w:r w:rsidRPr="007241E4">
              <w:rPr>
                <w:rFonts w:ascii="Arial" w:eastAsia="MS Mincho" w:hAnsi="Arial"/>
                <w:b/>
                <w:bCs/>
                <w:kern w:val="2"/>
                <w:sz w:val="18"/>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76E78FA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p>
        </w:tc>
      </w:tr>
      <w:tr w:rsidR="00BE189B" w:rsidRPr="007241E4" w14:paraId="5FC5E269"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CEB32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BB9DA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89C22C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78EE0F1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r>
      <w:tr w:rsidR="00BE189B" w:rsidRPr="007241E4" w14:paraId="58325BB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8BB621"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D6DD9E"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00B0C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tcBorders>
              <w:top w:val="nil"/>
              <w:left w:val="single" w:sz="4" w:space="0" w:color="auto"/>
              <w:bottom w:val="nil"/>
              <w:right w:val="single" w:sz="4" w:space="0" w:color="auto"/>
            </w:tcBorders>
            <w:hideMark/>
          </w:tcPr>
          <w:p w14:paraId="3E8A3C26"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390C61B5"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F45FA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05848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300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B9C4C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988" w:type="pct"/>
            <w:tcBorders>
              <w:top w:val="nil"/>
              <w:left w:val="single" w:sz="4" w:space="0" w:color="auto"/>
              <w:bottom w:val="nil"/>
              <w:right w:val="single" w:sz="4" w:space="0" w:color="auto"/>
            </w:tcBorders>
            <w:hideMark/>
          </w:tcPr>
          <w:p w14:paraId="07BEAD56"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1447A2D9"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0D2FB3"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EBC2C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9C944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5</w:t>
            </w:r>
          </w:p>
        </w:tc>
        <w:tc>
          <w:tcPr>
            <w:tcW w:w="988" w:type="pct"/>
            <w:tcBorders>
              <w:top w:val="nil"/>
              <w:left w:val="single" w:sz="4" w:space="0" w:color="auto"/>
              <w:bottom w:val="nil"/>
              <w:right w:val="single" w:sz="4" w:space="0" w:color="auto"/>
            </w:tcBorders>
            <w:hideMark/>
          </w:tcPr>
          <w:p w14:paraId="6FF139E9"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5227988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3F146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FEAEC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500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82D4D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6</w:t>
            </w:r>
          </w:p>
        </w:tc>
        <w:tc>
          <w:tcPr>
            <w:tcW w:w="988" w:type="pct"/>
            <w:tcBorders>
              <w:top w:val="nil"/>
              <w:left w:val="single" w:sz="4" w:space="0" w:color="auto"/>
              <w:bottom w:val="nil"/>
              <w:right w:val="single" w:sz="4" w:space="0" w:color="auto"/>
            </w:tcBorders>
            <w:hideMark/>
          </w:tcPr>
          <w:p w14:paraId="4C2C14D2"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7678960F"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133D8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2C064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600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F9F8B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7</w:t>
            </w:r>
          </w:p>
        </w:tc>
        <w:tc>
          <w:tcPr>
            <w:tcW w:w="988" w:type="pct"/>
            <w:tcBorders>
              <w:top w:val="nil"/>
              <w:left w:val="single" w:sz="4" w:space="0" w:color="auto"/>
              <w:bottom w:val="nil"/>
              <w:right w:val="single" w:sz="4" w:space="0" w:color="auto"/>
            </w:tcBorders>
            <w:hideMark/>
          </w:tcPr>
          <w:p w14:paraId="60C81272"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2965040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21C28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3058EF"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700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ED0A2E3"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8</w:t>
            </w:r>
          </w:p>
        </w:tc>
        <w:tc>
          <w:tcPr>
            <w:tcW w:w="988" w:type="pct"/>
            <w:tcBorders>
              <w:top w:val="nil"/>
              <w:left w:val="single" w:sz="4" w:space="0" w:color="auto"/>
              <w:bottom w:val="single" w:sz="4" w:space="0" w:color="auto"/>
              <w:right w:val="single" w:sz="4" w:space="0" w:color="auto"/>
            </w:tcBorders>
            <w:hideMark/>
          </w:tcPr>
          <w:p w14:paraId="6505C50A"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536F021F"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58298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3E079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100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B62D1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DED4B5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r>
      <w:tr w:rsidR="00BE189B" w:rsidRPr="007241E4" w14:paraId="0FD5E09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B132B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F4171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150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B276B9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tcBorders>
              <w:top w:val="nil"/>
              <w:left w:val="single" w:sz="4" w:space="0" w:color="auto"/>
              <w:bottom w:val="nil"/>
              <w:right w:val="single" w:sz="4" w:space="0" w:color="auto"/>
            </w:tcBorders>
            <w:hideMark/>
          </w:tcPr>
          <w:p w14:paraId="725707DF"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497370B3"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14B32E"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2AAE6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4714BD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988" w:type="pct"/>
            <w:tcBorders>
              <w:top w:val="nil"/>
              <w:left w:val="single" w:sz="4" w:space="0" w:color="auto"/>
              <w:bottom w:val="single" w:sz="4" w:space="0" w:color="auto"/>
              <w:right w:val="single" w:sz="4" w:space="0" w:color="auto"/>
            </w:tcBorders>
            <w:hideMark/>
          </w:tcPr>
          <w:p w14:paraId="3977F15E"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26000B9B" w14:textId="77777777" w:rsidTr="00675906">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B75CCA"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kern w:val="2"/>
                <w:sz w:val="18"/>
              </w:rPr>
            </w:pPr>
            <w:r w:rsidRPr="007241E4">
              <w:rPr>
                <w:rFonts w:ascii="Arial" w:eastAsia="MS PGothic" w:hAnsi="Arial"/>
                <w:kern w:val="2"/>
                <w:sz w:val="18"/>
              </w:rPr>
              <w:t>NOTE 1:</w:t>
            </w:r>
            <w:r w:rsidRPr="007241E4">
              <w:rPr>
                <w:rFonts w:ascii="Arial" w:eastAsia="MS Mincho" w:hAnsi="Arial"/>
                <w:kern w:val="2"/>
                <w:sz w:val="18"/>
              </w:rPr>
              <w:tab/>
            </w:r>
            <w:r w:rsidRPr="007241E4">
              <w:rPr>
                <w:rFonts w:ascii="Arial" w:eastAsia="MS PGothic" w:hAnsi="Arial"/>
                <w:kern w:val="2"/>
                <w:sz w:val="18"/>
              </w:rPr>
              <w:t xml:space="preserve">Maximum supported component carrier bandwidths for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groups 1, 2, 3 and 4 are 400 MHz, 200 MHz, 100 MHz and 100 MHz respectively except for CA bandwidth class A.</w:t>
            </w:r>
          </w:p>
          <w:p w14:paraId="516FA273"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kern w:val="2"/>
                <w:sz w:val="18"/>
              </w:rPr>
            </w:pPr>
            <w:r w:rsidRPr="007241E4">
              <w:rPr>
                <w:rFonts w:ascii="Arial" w:eastAsia="MS PGothic" w:hAnsi="Arial"/>
                <w:kern w:val="2"/>
                <w:sz w:val="18"/>
              </w:rPr>
              <w:t>NOTE 2:</w:t>
            </w:r>
            <w:r w:rsidRPr="007241E4">
              <w:rPr>
                <w:rFonts w:ascii="Arial" w:eastAsia="MS Mincho" w:hAnsi="Arial"/>
                <w:kern w:val="2"/>
                <w:sz w:val="18"/>
              </w:rPr>
              <w:tab/>
            </w:r>
            <w:r w:rsidRPr="007241E4">
              <w:rPr>
                <w:rFonts w:ascii="Arial" w:eastAsia="MS PGothic" w:hAnsi="Arial"/>
                <w:kern w:val="2"/>
                <w:sz w:val="18"/>
              </w:rPr>
              <w:t xml:space="preserve">It is mandatory for a UE to be able to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to lower order CA bandwidth class configuration within a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 It is not mandatory for a UE to be able to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to lower order CA bandwidth class configuration that belong to a different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 </w:t>
            </w:r>
            <w:r w:rsidRPr="007241E4">
              <w:rPr>
                <w:rFonts w:ascii="Arial" w:eastAsia="MS PGothic" w:hAnsi="Arial"/>
                <w:b/>
                <w:bCs/>
                <w:kern w:val="2"/>
                <w:sz w:val="18"/>
                <w:u w:val="single"/>
              </w:rPr>
              <w:t>unless otherwise stated</w:t>
            </w:r>
            <w:r w:rsidRPr="007241E4">
              <w:rPr>
                <w:rFonts w:ascii="Arial" w:eastAsia="MS PGothic" w:hAnsi="Arial"/>
                <w:kern w:val="2"/>
                <w:sz w:val="18"/>
              </w:rPr>
              <w:t>.</w:t>
            </w:r>
          </w:p>
          <w:p w14:paraId="42B7F35D"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b/>
                <w:bCs/>
                <w:kern w:val="2"/>
                <w:sz w:val="18"/>
                <w:u w:val="single"/>
              </w:rPr>
            </w:pPr>
            <w:r w:rsidRPr="007241E4">
              <w:rPr>
                <w:rFonts w:ascii="Arial" w:eastAsia="MS PGothic" w:hAnsi="Arial"/>
                <w:b/>
                <w:bCs/>
                <w:kern w:val="2"/>
                <w:sz w:val="18"/>
                <w:u w:val="single"/>
              </w:rPr>
              <w:t>NOTE 3:</w:t>
            </w:r>
            <w:r w:rsidRPr="007241E4">
              <w:rPr>
                <w:rFonts w:ascii="Arial" w:eastAsia="MS Mincho" w:hAnsi="Arial"/>
                <w:b/>
                <w:bCs/>
                <w:kern w:val="2"/>
                <w:sz w:val="18"/>
                <w:u w:val="single"/>
              </w:rPr>
              <w:tab/>
            </w:r>
            <w:r w:rsidRPr="007241E4">
              <w:rPr>
                <w:rFonts w:ascii="Arial" w:eastAsia="MS PGothic" w:hAnsi="Arial"/>
                <w:b/>
                <w:bCs/>
                <w:kern w:val="2"/>
                <w:sz w:val="18"/>
                <w:u w:val="single"/>
              </w:rPr>
              <w:t xml:space="preserve">It is mandatory for a UE to be able to </w:t>
            </w:r>
            <w:proofErr w:type="spellStart"/>
            <w:r w:rsidRPr="007241E4">
              <w:rPr>
                <w:rFonts w:ascii="Arial" w:eastAsia="MS PGothic" w:hAnsi="Arial"/>
                <w:b/>
                <w:bCs/>
                <w:kern w:val="2"/>
                <w:sz w:val="18"/>
                <w:u w:val="single"/>
              </w:rPr>
              <w:t>fallback</w:t>
            </w:r>
            <w:proofErr w:type="spellEnd"/>
            <w:r w:rsidRPr="007241E4">
              <w:rPr>
                <w:rFonts w:ascii="Arial" w:eastAsia="MS PGothic" w:hAnsi="Arial"/>
                <w:b/>
                <w:bCs/>
                <w:kern w:val="2"/>
                <w:sz w:val="18"/>
                <w:u w:val="single"/>
              </w:rPr>
              <w:t xml:space="preserve"> to same or lower order CA bandwidth class configuration (with the same or a smaller number of contiguous CC) within </w:t>
            </w:r>
            <w:proofErr w:type="spellStart"/>
            <w:r w:rsidRPr="007241E4">
              <w:rPr>
                <w:rFonts w:ascii="Arial" w:eastAsia="MS PGothic" w:hAnsi="Arial"/>
                <w:b/>
                <w:bCs/>
                <w:kern w:val="2"/>
                <w:sz w:val="18"/>
                <w:u w:val="single"/>
              </w:rPr>
              <w:t>fallback</w:t>
            </w:r>
            <w:proofErr w:type="spellEnd"/>
            <w:r w:rsidRPr="007241E4">
              <w:rPr>
                <w:rFonts w:ascii="Arial" w:eastAsia="MS PGothic" w:hAnsi="Arial"/>
                <w:b/>
                <w:bCs/>
                <w:kern w:val="2"/>
                <w:sz w:val="18"/>
                <w:u w:val="single"/>
              </w:rPr>
              <w:t xml:space="preserve"> group 3.</w:t>
            </w:r>
          </w:p>
        </w:tc>
      </w:tr>
    </w:tbl>
    <w:p w14:paraId="6A6B7DC8" w14:textId="77777777" w:rsidR="00DD1DE0" w:rsidRDefault="00DD1DE0" w:rsidP="00BE189B">
      <w:pPr>
        <w:rPr>
          <w:rFonts w:eastAsiaTheme="minorEastAsia"/>
          <w:b/>
          <w:lang w:val="en-US" w:eastAsia="zh-CN"/>
        </w:rPr>
      </w:pPr>
    </w:p>
    <w:p w14:paraId="78119149" w14:textId="6693F017" w:rsidR="00BE189B" w:rsidRPr="007241E4" w:rsidRDefault="00BE189B" w:rsidP="00BE189B">
      <w:pPr>
        <w:rPr>
          <w:rFonts w:eastAsiaTheme="minorEastAsia"/>
          <w:b/>
          <w:lang w:val="en-US" w:eastAsia="zh-CN"/>
        </w:rPr>
      </w:pPr>
      <w:r>
        <w:rPr>
          <w:rFonts w:eastAsiaTheme="minorEastAsia"/>
          <w:b/>
          <w:lang w:val="en-US" w:eastAsia="zh-CN"/>
        </w:rPr>
        <w:t>Alternative 2 – Modified Option3</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E189B" w:rsidRPr="007241E4" w14:paraId="40D6FA8E"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FFA35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2A2A54"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A6BDA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r w:rsidRPr="007241E4">
              <w:rPr>
                <w:rFonts w:ascii="Arial" w:eastAsia="MS Mincho" w:hAnsi="Arial"/>
                <w:b/>
                <w:kern w:val="2"/>
                <w:sz w:val="18"/>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31C72B5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b/>
                <w:kern w:val="2"/>
                <w:sz w:val="18"/>
              </w:rPr>
            </w:pPr>
            <w:proofErr w:type="spellStart"/>
            <w:r w:rsidRPr="007241E4">
              <w:rPr>
                <w:rFonts w:ascii="Arial" w:eastAsia="MS Mincho" w:hAnsi="Arial"/>
                <w:b/>
                <w:kern w:val="2"/>
                <w:sz w:val="18"/>
              </w:rPr>
              <w:t>Fallback</w:t>
            </w:r>
            <w:proofErr w:type="spellEnd"/>
            <w:r w:rsidRPr="007241E4">
              <w:rPr>
                <w:rFonts w:ascii="Arial" w:eastAsia="MS Mincho" w:hAnsi="Arial"/>
                <w:b/>
                <w:kern w:val="2"/>
                <w:sz w:val="18"/>
              </w:rPr>
              <w:t xml:space="preserve"> group</w:t>
            </w:r>
          </w:p>
        </w:tc>
      </w:tr>
      <w:tr w:rsidR="00BE189B" w:rsidRPr="007241E4" w14:paraId="5F8F6391"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56F1C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86311E"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170CD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1655404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1,2,3,4</w:t>
            </w:r>
          </w:p>
        </w:tc>
      </w:tr>
      <w:tr w:rsidR="00BE189B" w:rsidRPr="007241E4" w14:paraId="7AA7567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EB9CF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F1DA7E"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857EC0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007146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1</w:t>
            </w:r>
          </w:p>
        </w:tc>
      </w:tr>
      <w:tr w:rsidR="00BE189B" w:rsidRPr="007241E4" w14:paraId="5BB50B77"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ABF36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A5CC33"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800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979E3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tcBorders>
              <w:top w:val="nil"/>
              <w:left w:val="single" w:sz="4" w:space="0" w:color="auto"/>
              <w:bottom w:val="single" w:sz="4" w:space="0" w:color="auto"/>
              <w:right w:val="single" w:sz="4" w:space="0" w:color="auto"/>
            </w:tcBorders>
            <w:hideMark/>
          </w:tcPr>
          <w:p w14:paraId="319C7EB1"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2E55A9A4"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85B2C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28D21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0F921F"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0656EB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r>
      <w:tr w:rsidR="00BE189B" w:rsidRPr="007241E4" w14:paraId="4B1C556A"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59CAC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C4F1B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7A910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0" w:type="auto"/>
            <w:vMerge/>
            <w:tcBorders>
              <w:top w:val="single" w:sz="4" w:space="0" w:color="auto"/>
              <w:left w:val="single" w:sz="4" w:space="0" w:color="auto"/>
              <w:bottom w:val="nil"/>
              <w:right w:val="single" w:sz="4" w:space="0" w:color="auto"/>
            </w:tcBorders>
            <w:vAlign w:val="center"/>
            <w:hideMark/>
          </w:tcPr>
          <w:p w14:paraId="691AFB01"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1E2F226F"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05AD9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E1F4F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600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C7E8F0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0" w:type="auto"/>
            <w:vMerge/>
            <w:tcBorders>
              <w:top w:val="single" w:sz="4" w:space="0" w:color="auto"/>
              <w:left w:val="single" w:sz="4" w:space="0" w:color="auto"/>
              <w:bottom w:val="nil"/>
              <w:right w:val="single" w:sz="4" w:space="0" w:color="auto"/>
            </w:tcBorders>
            <w:vAlign w:val="center"/>
            <w:hideMark/>
          </w:tcPr>
          <w:p w14:paraId="5E41D256"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372C544C"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48B31A"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0B977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800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BE210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5</w:t>
            </w:r>
          </w:p>
        </w:tc>
        <w:tc>
          <w:tcPr>
            <w:tcW w:w="0" w:type="auto"/>
            <w:vMerge/>
            <w:tcBorders>
              <w:top w:val="single" w:sz="4" w:space="0" w:color="auto"/>
              <w:left w:val="single" w:sz="4" w:space="0" w:color="auto"/>
              <w:bottom w:val="nil"/>
              <w:right w:val="single" w:sz="4" w:space="0" w:color="auto"/>
            </w:tcBorders>
            <w:vAlign w:val="center"/>
            <w:hideMark/>
          </w:tcPr>
          <w:p w14:paraId="09059B88"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7D5408B0"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AAC1AD"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D4CA10"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1000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5894D6"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6</w:t>
            </w:r>
          </w:p>
        </w:tc>
        <w:tc>
          <w:tcPr>
            <w:tcW w:w="0" w:type="auto"/>
            <w:vMerge/>
            <w:tcBorders>
              <w:top w:val="single" w:sz="4" w:space="0" w:color="auto"/>
              <w:left w:val="single" w:sz="4" w:space="0" w:color="auto"/>
              <w:bottom w:val="nil"/>
              <w:right w:val="single" w:sz="4" w:space="0" w:color="auto"/>
            </w:tcBorders>
            <w:vAlign w:val="center"/>
            <w:hideMark/>
          </w:tcPr>
          <w:p w14:paraId="4252CB74"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266BC77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DE493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AA9D04"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566F7A"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7</w:t>
            </w:r>
          </w:p>
        </w:tc>
        <w:tc>
          <w:tcPr>
            <w:tcW w:w="0" w:type="auto"/>
            <w:vMerge/>
            <w:tcBorders>
              <w:top w:val="single" w:sz="4" w:space="0" w:color="auto"/>
              <w:left w:val="single" w:sz="4" w:space="0" w:color="auto"/>
              <w:bottom w:val="nil"/>
              <w:right w:val="single" w:sz="4" w:space="0" w:color="auto"/>
            </w:tcBorders>
            <w:vAlign w:val="center"/>
            <w:hideMark/>
          </w:tcPr>
          <w:p w14:paraId="4BFF9108"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0B6B02B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CFAE6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6218D5"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 xml:space="preserve">1400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5F6970"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kern w:val="2"/>
                <w:sz w:val="18"/>
              </w:rPr>
              <w:t>8</w:t>
            </w:r>
          </w:p>
        </w:tc>
        <w:tc>
          <w:tcPr>
            <w:tcW w:w="0" w:type="auto"/>
            <w:vMerge/>
            <w:tcBorders>
              <w:top w:val="single" w:sz="4" w:space="0" w:color="auto"/>
              <w:left w:val="single" w:sz="4" w:space="0" w:color="auto"/>
              <w:bottom w:val="nil"/>
              <w:right w:val="single" w:sz="4" w:space="0" w:color="auto"/>
            </w:tcBorders>
            <w:vAlign w:val="center"/>
            <w:hideMark/>
          </w:tcPr>
          <w:p w14:paraId="125CC129" w14:textId="77777777" w:rsidR="00BE189B" w:rsidRPr="007241E4" w:rsidRDefault="00BE189B" w:rsidP="00675906">
            <w:pPr>
              <w:overflowPunct/>
              <w:autoSpaceDE/>
              <w:autoSpaceDN/>
              <w:adjustRightInd/>
              <w:textAlignment w:val="auto"/>
              <w:rPr>
                <w:rFonts w:ascii="Arial" w:eastAsia="MS PGothic" w:hAnsi="Arial"/>
                <w:kern w:val="2"/>
                <w:sz w:val="18"/>
              </w:rPr>
            </w:pPr>
          </w:p>
        </w:tc>
      </w:tr>
      <w:tr w:rsidR="00BE189B" w:rsidRPr="007241E4" w14:paraId="383F674D"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53B82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CCF80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B53028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vMerge w:val="restart"/>
            <w:tcBorders>
              <w:top w:val="single" w:sz="4" w:space="0" w:color="auto"/>
              <w:left w:val="single" w:sz="4" w:space="0" w:color="auto"/>
              <w:right w:val="single" w:sz="4" w:space="0" w:color="auto"/>
            </w:tcBorders>
            <w:tcMar>
              <w:top w:w="15" w:type="dxa"/>
              <w:left w:w="15" w:type="dxa"/>
              <w:bottom w:w="0" w:type="dxa"/>
              <w:right w:w="15" w:type="dxa"/>
            </w:tcMar>
            <w:hideMark/>
          </w:tcPr>
          <w:p w14:paraId="5A9599F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r>
      <w:tr w:rsidR="00BE189B" w:rsidRPr="007241E4" w14:paraId="4A13D2AD"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6ACA03"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D4DB8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AF6055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vMerge/>
            <w:tcBorders>
              <w:left w:val="single" w:sz="4" w:space="0" w:color="auto"/>
              <w:right w:val="single" w:sz="4" w:space="0" w:color="auto"/>
            </w:tcBorders>
            <w:hideMark/>
          </w:tcPr>
          <w:p w14:paraId="6B37786D"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68CDE30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86120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6EBF4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300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AAD0918"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988" w:type="pct"/>
            <w:vMerge/>
            <w:tcBorders>
              <w:left w:val="single" w:sz="4" w:space="0" w:color="auto"/>
              <w:right w:val="single" w:sz="4" w:space="0" w:color="auto"/>
            </w:tcBorders>
            <w:hideMark/>
          </w:tcPr>
          <w:p w14:paraId="1B42B2B1"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1B815B2C"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8B5C4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5F2C3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400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30047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5</w:t>
            </w:r>
          </w:p>
        </w:tc>
        <w:tc>
          <w:tcPr>
            <w:tcW w:w="988" w:type="pct"/>
            <w:vMerge/>
            <w:tcBorders>
              <w:left w:val="single" w:sz="4" w:space="0" w:color="auto"/>
              <w:right w:val="single" w:sz="4" w:space="0" w:color="auto"/>
            </w:tcBorders>
            <w:hideMark/>
          </w:tcPr>
          <w:p w14:paraId="4927EB79"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3F722266"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93752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018480"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500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544F299"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6</w:t>
            </w:r>
          </w:p>
        </w:tc>
        <w:tc>
          <w:tcPr>
            <w:tcW w:w="988" w:type="pct"/>
            <w:vMerge/>
            <w:tcBorders>
              <w:left w:val="single" w:sz="4" w:space="0" w:color="auto"/>
              <w:right w:val="single" w:sz="4" w:space="0" w:color="auto"/>
            </w:tcBorders>
            <w:hideMark/>
          </w:tcPr>
          <w:p w14:paraId="211BB818"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6F01E989"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9E66F1"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DFF4C2"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600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BD7BB6"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7</w:t>
            </w:r>
          </w:p>
        </w:tc>
        <w:tc>
          <w:tcPr>
            <w:tcW w:w="988" w:type="pct"/>
            <w:vMerge/>
            <w:tcBorders>
              <w:left w:val="single" w:sz="4" w:space="0" w:color="auto"/>
              <w:right w:val="single" w:sz="4" w:space="0" w:color="auto"/>
            </w:tcBorders>
            <w:hideMark/>
          </w:tcPr>
          <w:p w14:paraId="093FC8AA"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4CFB9179"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692D6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005D6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700 MHz &lt;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E0D0C9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8</w:t>
            </w:r>
          </w:p>
        </w:tc>
        <w:tc>
          <w:tcPr>
            <w:tcW w:w="988" w:type="pct"/>
            <w:vMerge/>
            <w:tcBorders>
              <w:left w:val="single" w:sz="4" w:space="0" w:color="auto"/>
              <w:right w:val="single" w:sz="4" w:space="0" w:color="auto"/>
            </w:tcBorders>
            <w:hideMark/>
          </w:tcPr>
          <w:p w14:paraId="55A8EF92"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018A15E5"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A08BC33"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C28EA49" w14:textId="3EFB1230"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Pr>
                <w:b/>
                <w:bCs/>
                <w:highlight w:val="yellow"/>
                <w:u w:val="single"/>
                <w:lang w:eastAsia="sv-SE"/>
              </w:rPr>
              <w:t xml:space="preserve">900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1000 MHz</w:t>
            </w:r>
            <w:r w:rsidR="00B159B5">
              <w:rPr>
                <w:b/>
                <w:bCs/>
                <w:highlight w:val="yellow"/>
                <w:u w:val="single"/>
                <w:lang w:eastAsia="sv-SE"/>
              </w:rPr>
              <w:t xml:space="preserve"> (or 1200)</w:t>
            </w:r>
            <w:r>
              <w:rPr>
                <w:b/>
                <w:bCs/>
                <w:highlight w:val="yellow"/>
                <w:u w:val="single"/>
                <w:lang w:eastAsia="sv-SE"/>
              </w:rPr>
              <w:t xml:space="preserve"> </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78B0D2B9"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9</w:t>
            </w:r>
          </w:p>
        </w:tc>
        <w:tc>
          <w:tcPr>
            <w:tcW w:w="988" w:type="pct"/>
            <w:vMerge/>
            <w:tcBorders>
              <w:left w:val="single" w:sz="4" w:space="0" w:color="auto"/>
              <w:right w:val="single" w:sz="4" w:space="0" w:color="auto"/>
            </w:tcBorders>
          </w:tcPr>
          <w:p w14:paraId="32910C1A"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0D53109C"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9769A8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6121610" w14:textId="520F2A3B"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Pr>
                <w:b/>
                <w:bCs/>
                <w:highlight w:val="yellow"/>
                <w:u w:val="single"/>
                <w:lang w:eastAsia="sv-SE"/>
              </w:rPr>
              <w:t xml:space="preserve">1000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1200 MHz</w:t>
            </w:r>
            <w:r w:rsidR="00B159B5">
              <w:rPr>
                <w:b/>
                <w:bCs/>
                <w:highlight w:val="yellow"/>
                <w:u w:val="single"/>
                <w:lang w:eastAsia="sv-SE"/>
              </w:rPr>
              <w:t xml:space="preserve"> (or 1600)</w:t>
            </w:r>
            <w:r>
              <w:rPr>
                <w:b/>
                <w:bCs/>
                <w:highlight w:val="yellow"/>
                <w:u w:val="single"/>
                <w:lang w:eastAsia="sv-SE"/>
              </w:rPr>
              <w:t xml:space="preserve"> </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3EE548EE"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10</w:t>
            </w:r>
          </w:p>
        </w:tc>
        <w:tc>
          <w:tcPr>
            <w:tcW w:w="988" w:type="pct"/>
            <w:vMerge/>
            <w:tcBorders>
              <w:left w:val="single" w:sz="4" w:space="0" w:color="auto"/>
              <w:right w:val="single" w:sz="4" w:space="0" w:color="auto"/>
            </w:tcBorders>
          </w:tcPr>
          <w:p w14:paraId="7D2B9DD6"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7D126552"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6B0D982"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99529D8" w14:textId="1400AA42"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Pr>
                <w:b/>
                <w:bCs/>
                <w:highlight w:val="yellow"/>
                <w:u w:val="single"/>
                <w:lang w:eastAsia="sv-SE"/>
              </w:rPr>
              <w:t xml:space="preserve">1100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1400 MHz</w:t>
            </w:r>
            <w:r w:rsidR="00B159B5">
              <w:rPr>
                <w:b/>
                <w:bCs/>
                <w:highlight w:val="yellow"/>
                <w:u w:val="single"/>
                <w:lang w:eastAsia="sv-SE"/>
              </w:rPr>
              <w:t xml:space="preserve"> (or 2000)</w:t>
            </w:r>
            <w:r>
              <w:rPr>
                <w:b/>
                <w:bCs/>
                <w:highlight w:val="yellow"/>
                <w:u w:val="single"/>
                <w:lang w:eastAsia="sv-SE"/>
              </w:rPr>
              <w:t xml:space="preserve"> </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3A73003C"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11</w:t>
            </w:r>
          </w:p>
        </w:tc>
        <w:tc>
          <w:tcPr>
            <w:tcW w:w="988" w:type="pct"/>
            <w:vMerge/>
            <w:tcBorders>
              <w:left w:val="single" w:sz="4" w:space="0" w:color="auto"/>
              <w:right w:val="single" w:sz="4" w:space="0" w:color="auto"/>
            </w:tcBorders>
          </w:tcPr>
          <w:p w14:paraId="68DCE38C"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362ADFB9"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5C5F778"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6B39A06" w14:textId="247A64AE"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Pr>
                <w:b/>
                <w:bCs/>
                <w:highlight w:val="yellow"/>
                <w:u w:val="single"/>
                <w:lang w:eastAsia="sv-SE"/>
              </w:rPr>
              <w:t xml:space="preserve">1200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1600 MHz</w:t>
            </w:r>
            <w:r w:rsidR="00B159B5">
              <w:rPr>
                <w:b/>
                <w:bCs/>
                <w:highlight w:val="yellow"/>
                <w:u w:val="single"/>
                <w:lang w:eastAsia="sv-SE"/>
              </w:rPr>
              <w:t xml:space="preserve"> (or 2400)</w:t>
            </w:r>
            <w:r>
              <w:rPr>
                <w:b/>
                <w:bCs/>
                <w:highlight w:val="yellow"/>
                <w:u w:val="single"/>
                <w:lang w:eastAsia="sv-SE"/>
              </w:rPr>
              <w:t xml:space="preserve"> </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tcPr>
          <w:p w14:paraId="4328B371" w14:textId="77777777" w:rsidR="00BE189B" w:rsidRPr="007241E4" w:rsidRDefault="00BE189B" w:rsidP="00675906">
            <w:pPr>
              <w:keepNext/>
              <w:keepLines/>
              <w:overflowPunct/>
              <w:autoSpaceDE/>
              <w:autoSpaceDN/>
              <w:adjustRightInd/>
              <w:spacing w:after="0"/>
              <w:jc w:val="center"/>
              <w:textAlignment w:val="auto"/>
              <w:rPr>
                <w:rFonts w:ascii="Arial" w:eastAsia="MS Mincho" w:hAnsi="Arial"/>
                <w:kern w:val="2"/>
                <w:sz w:val="18"/>
              </w:rPr>
            </w:pPr>
            <w:r w:rsidRPr="007241E4">
              <w:rPr>
                <w:rFonts w:ascii="Arial" w:eastAsia="MS Mincho" w:hAnsi="Arial"/>
                <w:b/>
                <w:bCs/>
                <w:kern w:val="2"/>
                <w:sz w:val="18"/>
                <w:u w:val="single"/>
              </w:rPr>
              <w:t>12</w:t>
            </w:r>
          </w:p>
        </w:tc>
        <w:tc>
          <w:tcPr>
            <w:tcW w:w="988" w:type="pct"/>
            <w:vMerge/>
            <w:tcBorders>
              <w:left w:val="single" w:sz="4" w:space="0" w:color="auto"/>
              <w:bottom w:val="single" w:sz="4" w:space="0" w:color="auto"/>
              <w:right w:val="single" w:sz="4" w:space="0" w:color="auto"/>
            </w:tcBorders>
          </w:tcPr>
          <w:p w14:paraId="0B78D909"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4CE0285B"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D5918D"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3DA3C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100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C166D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693BDAB"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r>
      <w:tr w:rsidR="00BE189B" w:rsidRPr="007241E4" w14:paraId="387FCC03"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78FFBA"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F76627"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150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16A901"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3</w:t>
            </w:r>
          </w:p>
        </w:tc>
        <w:tc>
          <w:tcPr>
            <w:tcW w:w="988" w:type="pct"/>
            <w:tcBorders>
              <w:top w:val="nil"/>
              <w:left w:val="single" w:sz="4" w:space="0" w:color="auto"/>
              <w:bottom w:val="nil"/>
              <w:right w:val="single" w:sz="4" w:space="0" w:color="auto"/>
            </w:tcBorders>
            <w:hideMark/>
          </w:tcPr>
          <w:p w14:paraId="585E661A"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48422C2D" w14:textId="77777777" w:rsidTr="0067590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C25D64"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85980C"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 xml:space="preserve">200 MHz ≤ </w:t>
            </w:r>
            <w:proofErr w:type="spellStart"/>
            <w:r w:rsidRPr="007241E4">
              <w:rPr>
                <w:rFonts w:ascii="Arial" w:eastAsia="MS Mincho" w:hAnsi="Arial"/>
                <w:kern w:val="2"/>
                <w:sz w:val="18"/>
              </w:rPr>
              <w:t>BW</w:t>
            </w:r>
            <w:r w:rsidRPr="007241E4">
              <w:rPr>
                <w:rFonts w:ascii="Arial" w:eastAsia="MS Mincho" w:hAnsi="Arial"/>
                <w:kern w:val="2"/>
                <w:sz w:val="18"/>
                <w:vertAlign w:val="subscript"/>
              </w:rPr>
              <w:t>Channel_CA</w:t>
            </w:r>
            <w:proofErr w:type="spellEnd"/>
            <w:r w:rsidRPr="007241E4">
              <w:rPr>
                <w:rFonts w:ascii="Arial" w:eastAsia="MS Mincho" w:hAnsi="Arial"/>
                <w:kern w:val="2"/>
                <w:sz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26F295" w14:textId="77777777" w:rsidR="00BE189B" w:rsidRPr="007241E4" w:rsidRDefault="00BE189B" w:rsidP="00675906">
            <w:pPr>
              <w:keepNext/>
              <w:keepLines/>
              <w:overflowPunct/>
              <w:autoSpaceDE/>
              <w:autoSpaceDN/>
              <w:adjustRightInd/>
              <w:spacing w:after="0"/>
              <w:jc w:val="center"/>
              <w:textAlignment w:val="auto"/>
              <w:rPr>
                <w:rFonts w:ascii="Arial" w:eastAsia="MS PGothic" w:hAnsi="Arial"/>
                <w:kern w:val="2"/>
                <w:sz w:val="18"/>
              </w:rPr>
            </w:pPr>
            <w:r w:rsidRPr="007241E4">
              <w:rPr>
                <w:rFonts w:ascii="Arial" w:eastAsia="MS Mincho" w:hAnsi="Arial"/>
                <w:kern w:val="2"/>
                <w:sz w:val="18"/>
              </w:rPr>
              <w:t>4</w:t>
            </w:r>
          </w:p>
        </w:tc>
        <w:tc>
          <w:tcPr>
            <w:tcW w:w="988" w:type="pct"/>
            <w:tcBorders>
              <w:top w:val="nil"/>
              <w:left w:val="single" w:sz="4" w:space="0" w:color="auto"/>
              <w:bottom w:val="single" w:sz="4" w:space="0" w:color="auto"/>
              <w:right w:val="single" w:sz="4" w:space="0" w:color="auto"/>
            </w:tcBorders>
            <w:hideMark/>
          </w:tcPr>
          <w:p w14:paraId="6134F905" w14:textId="77777777" w:rsidR="00BE189B" w:rsidRPr="007241E4" w:rsidRDefault="00BE189B" w:rsidP="00675906">
            <w:pPr>
              <w:overflowPunct/>
              <w:autoSpaceDE/>
              <w:autoSpaceDN/>
              <w:adjustRightInd/>
              <w:textAlignment w:val="auto"/>
              <w:rPr>
                <w:rFonts w:eastAsia="MS PGothic"/>
                <w:kern w:val="2"/>
              </w:rPr>
            </w:pPr>
          </w:p>
        </w:tc>
      </w:tr>
      <w:tr w:rsidR="00BE189B" w:rsidRPr="007241E4" w14:paraId="4EB3553D" w14:textId="77777777" w:rsidTr="00675906">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A5A1C0"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kern w:val="2"/>
                <w:sz w:val="18"/>
              </w:rPr>
            </w:pPr>
            <w:r w:rsidRPr="007241E4">
              <w:rPr>
                <w:rFonts w:ascii="Arial" w:eastAsia="MS PGothic" w:hAnsi="Arial"/>
                <w:kern w:val="2"/>
                <w:sz w:val="18"/>
              </w:rPr>
              <w:t>NOTE 1:</w:t>
            </w:r>
            <w:r w:rsidRPr="007241E4">
              <w:rPr>
                <w:rFonts w:ascii="Arial" w:eastAsia="MS Mincho" w:hAnsi="Arial"/>
                <w:kern w:val="2"/>
                <w:sz w:val="18"/>
              </w:rPr>
              <w:tab/>
            </w:r>
            <w:r w:rsidRPr="007241E4">
              <w:rPr>
                <w:rFonts w:ascii="Arial" w:eastAsia="MS PGothic" w:hAnsi="Arial"/>
                <w:kern w:val="2"/>
                <w:sz w:val="18"/>
              </w:rPr>
              <w:t xml:space="preserve">Maximum supported component carrier bandwidths for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groups 1, 2, 3 and 4 are 400 MHz, 200 MHz, 100 MHz and 100 MHz respectively except for CA bandwidth class A, </w:t>
            </w:r>
            <w:r w:rsidRPr="007241E4">
              <w:rPr>
                <w:rFonts w:ascii="Arial" w:eastAsia="MS PGothic" w:hAnsi="Arial"/>
                <w:kern w:val="2"/>
                <w:sz w:val="18"/>
                <w:highlight w:val="yellow"/>
              </w:rPr>
              <w:t>unless otherwise specified</w:t>
            </w:r>
            <w:r w:rsidRPr="007241E4">
              <w:rPr>
                <w:rFonts w:ascii="Arial" w:eastAsia="MS PGothic" w:hAnsi="Arial"/>
                <w:kern w:val="2"/>
                <w:sz w:val="18"/>
              </w:rPr>
              <w:t>.</w:t>
            </w:r>
          </w:p>
          <w:p w14:paraId="463B0FB4"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kern w:val="2"/>
                <w:sz w:val="18"/>
              </w:rPr>
            </w:pPr>
            <w:r w:rsidRPr="007241E4">
              <w:rPr>
                <w:rFonts w:ascii="Arial" w:eastAsia="MS PGothic" w:hAnsi="Arial"/>
                <w:kern w:val="2"/>
                <w:sz w:val="18"/>
              </w:rPr>
              <w:t>NOTE 2:</w:t>
            </w:r>
            <w:r w:rsidRPr="007241E4">
              <w:rPr>
                <w:rFonts w:ascii="Arial" w:eastAsia="MS Mincho" w:hAnsi="Arial"/>
                <w:kern w:val="2"/>
                <w:sz w:val="18"/>
              </w:rPr>
              <w:tab/>
            </w:r>
            <w:r w:rsidRPr="007241E4">
              <w:rPr>
                <w:rFonts w:ascii="Arial" w:eastAsia="MS PGothic" w:hAnsi="Arial"/>
                <w:kern w:val="2"/>
                <w:sz w:val="18"/>
              </w:rPr>
              <w:t xml:space="preserve">It is mandatory for a UE to be able to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to lower order CA bandwidth class configuration within a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 It is not mandatory for a UE to be able to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to lower order CA bandwidth class configuration that belong to a different </w:t>
            </w:r>
            <w:proofErr w:type="spellStart"/>
            <w:r w:rsidRPr="007241E4">
              <w:rPr>
                <w:rFonts w:ascii="Arial" w:eastAsia="MS PGothic" w:hAnsi="Arial"/>
                <w:kern w:val="2"/>
                <w:sz w:val="18"/>
              </w:rPr>
              <w:t>fallback</w:t>
            </w:r>
            <w:proofErr w:type="spellEnd"/>
            <w:r w:rsidRPr="007241E4">
              <w:rPr>
                <w:rFonts w:ascii="Arial" w:eastAsia="MS PGothic" w:hAnsi="Arial"/>
                <w:kern w:val="2"/>
                <w:sz w:val="18"/>
              </w:rPr>
              <w:t xml:space="preserve"> group.</w:t>
            </w:r>
          </w:p>
          <w:p w14:paraId="62D634C5" w14:textId="77777777" w:rsidR="00BE189B" w:rsidRPr="007241E4" w:rsidRDefault="00BE189B" w:rsidP="00675906">
            <w:pPr>
              <w:keepNext/>
              <w:keepLines/>
              <w:overflowPunct/>
              <w:autoSpaceDE/>
              <w:autoSpaceDN/>
              <w:adjustRightInd/>
              <w:spacing w:after="0"/>
              <w:ind w:left="851" w:hanging="851"/>
              <w:textAlignment w:val="auto"/>
              <w:rPr>
                <w:rFonts w:ascii="Arial" w:eastAsia="MS PGothic" w:hAnsi="Arial"/>
                <w:b/>
                <w:bCs/>
                <w:kern w:val="2"/>
                <w:sz w:val="18"/>
                <w:u w:val="single"/>
              </w:rPr>
            </w:pPr>
            <w:r w:rsidRPr="007241E4">
              <w:rPr>
                <w:rFonts w:ascii="Arial" w:eastAsia="MS PGothic" w:hAnsi="Arial"/>
                <w:b/>
                <w:bCs/>
                <w:kern w:val="2"/>
                <w:sz w:val="18"/>
                <w:highlight w:val="yellow"/>
                <w:u w:val="single"/>
              </w:rPr>
              <w:t xml:space="preserve">NOTE 3:   The minimum supported component carrier bandwidth is 100 MHz and the maximum supported bandwidth is 200 </w:t>
            </w:r>
            <w:proofErr w:type="spellStart"/>
            <w:r w:rsidRPr="007241E4">
              <w:rPr>
                <w:rFonts w:ascii="Arial" w:eastAsia="MS PGothic" w:hAnsi="Arial"/>
                <w:b/>
                <w:bCs/>
                <w:kern w:val="2"/>
                <w:sz w:val="18"/>
                <w:highlight w:val="yellow"/>
                <w:u w:val="single"/>
              </w:rPr>
              <w:t>MHz.</w:t>
            </w:r>
            <w:proofErr w:type="spellEnd"/>
            <w:r w:rsidRPr="007241E4">
              <w:rPr>
                <w:rFonts w:ascii="Arial" w:eastAsia="MS PGothic" w:hAnsi="Arial"/>
                <w:b/>
                <w:bCs/>
                <w:kern w:val="2"/>
                <w:sz w:val="18"/>
                <w:highlight w:val="yellow"/>
                <w:u w:val="single"/>
              </w:rPr>
              <w:t xml:space="preserve"> The component carriers shall be arranged so all 100 MHz carriers are contiguous and all 200 MHz carriers are contiguous.</w:t>
            </w:r>
          </w:p>
        </w:tc>
      </w:tr>
    </w:tbl>
    <w:p w14:paraId="50D9DFAC" w14:textId="77777777" w:rsidR="00BE189B" w:rsidRPr="007241E4" w:rsidRDefault="00BE189B" w:rsidP="00BE189B">
      <w:pPr>
        <w:rPr>
          <w:rFonts w:eastAsiaTheme="minorEastAsia"/>
          <w:b/>
          <w:lang w:eastAsia="zh-CN"/>
        </w:rPr>
      </w:pPr>
    </w:p>
    <w:p w14:paraId="2E773321" w14:textId="77777777" w:rsidR="000E2D9D" w:rsidRPr="00BE189B" w:rsidRDefault="000E2D9D" w:rsidP="000921DC">
      <w:pPr>
        <w:overflowPunct/>
        <w:autoSpaceDE/>
        <w:autoSpaceDN/>
        <w:adjustRightInd/>
        <w:ind w:left="720"/>
        <w:textAlignment w:val="auto"/>
        <w:rPr>
          <w:rFonts w:eastAsia="MS Mincho"/>
          <w:lang w:eastAsia="ja-JP"/>
        </w:rPr>
      </w:pPr>
    </w:p>
    <w:sectPr w:rsidR="000E2D9D" w:rsidRPr="00BE189B"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16D2A" w14:textId="77777777" w:rsidR="00FA6C36" w:rsidRDefault="00FA6C36">
      <w:r>
        <w:separator/>
      </w:r>
    </w:p>
  </w:endnote>
  <w:endnote w:type="continuationSeparator" w:id="0">
    <w:p w14:paraId="25F03123" w14:textId="77777777" w:rsidR="00FA6C36" w:rsidRDefault="00FA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56DF" w:rsidRDefault="001D56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339B9" w14:textId="77777777" w:rsidR="00FA6C36" w:rsidRDefault="00FA6C36">
      <w:r>
        <w:separator/>
      </w:r>
    </w:p>
  </w:footnote>
  <w:footnote w:type="continuationSeparator" w:id="0">
    <w:p w14:paraId="7902A8F2" w14:textId="77777777" w:rsidR="00FA6C36" w:rsidRDefault="00FA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B5952"/>
    <w:multiLevelType w:val="hybridMultilevel"/>
    <w:tmpl w:val="CE4A90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D337FE"/>
    <w:multiLevelType w:val="hybridMultilevel"/>
    <w:tmpl w:val="940E78E0"/>
    <w:lvl w:ilvl="0" w:tplc="CE52C0F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41333F"/>
    <w:multiLevelType w:val="hybridMultilevel"/>
    <w:tmpl w:val="6930C4CA"/>
    <w:lvl w:ilvl="0" w:tplc="F364DFDC">
      <w:numFmt w:val="bullet"/>
      <w:lvlText w:val="-"/>
      <w:lvlJc w:val="left"/>
      <w:pPr>
        <w:ind w:left="769" w:hanging="420"/>
      </w:pPr>
      <w:rPr>
        <w:rFonts w:ascii="Calibri" w:hAnsi="Calibri" w:cs="Times New Roman" w:hint="default"/>
      </w:rPr>
    </w:lvl>
    <w:lvl w:ilvl="1" w:tplc="04090003">
      <w:start w:val="1"/>
      <w:numFmt w:val="bullet"/>
      <w:lvlText w:val=""/>
      <w:lvlJc w:val="left"/>
      <w:pPr>
        <w:ind w:left="1189" w:hanging="420"/>
      </w:pPr>
      <w:rPr>
        <w:rFonts w:ascii="Wingdings" w:hAnsi="Wingdings" w:hint="default"/>
      </w:rPr>
    </w:lvl>
    <w:lvl w:ilvl="2" w:tplc="04090005">
      <w:start w:val="1"/>
      <w:numFmt w:val="bullet"/>
      <w:lvlText w:val=""/>
      <w:lvlJc w:val="left"/>
      <w:pPr>
        <w:ind w:left="1609" w:hanging="420"/>
      </w:pPr>
      <w:rPr>
        <w:rFonts w:ascii="Wingdings" w:hAnsi="Wingdings" w:hint="default"/>
      </w:rPr>
    </w:lvl>
    <w:lvl w:ilvl="3" w:tplc="04090001">
      <w:start w:val="1"/>
      <w:numFmt w:val="bullet"/>
      <w:lvlText w:val=""/>
      <w:lvlJc w:val="left"/>
      <w:pPr>
        <w:ind w:left="2029" w:hanging="420"/>
      </w:pPr>
      <w:rPr>
        <w:rFonts w:ascii="Wingdings" w:hAnsi="Wingdings" w:hint="default"/>
      </w:rPr>
    </w:lvl>
    <w:lvl w:ilvl="4" w:tplc="04090003">
      <w:start w:val="1"/>
      <w:numFmt w:val="bullet"/>
      <w:lvlText w:val=""/>
      <w:lvlJc w:val="left"/>
      <w:pPr>
        <w:ind w:left="2449" w:hanging="420"/>
      </w:pPr>
      <w:rPr>
        <w:rFonts w:ascii="Wingdings" w:hAnsi="Wingdings" w:hint="default"/>
      </w:rPr>
    </w:lvl>
    <w:lvl w:ilvl="5" w:tplc="04090005">
      <w:start w:val="1"/>
      <w:numFmt w:val="bullet"/>
      <w:lvlText w:val=""/>
      <w:lvlJc w:val="left"/>
      <w:pPr>
        <w:ind w:left="2869" w:hanging="420"/>
      </w:pPr>
      <w:rPr>
        <w:rFonts w:ascii="Wingdings" w:hAnsi="Wingdings" w:hint="default"/>
      </w:rPr>
    </w:lvl>
    <w:lvl w:ilvl="6" w:tplc="04090001">
      <w:start w:val="1"/>
      <w:numFmt w:val="bullet"/>
      <w:lvlText w:val=""/>
      <w:lvlJc w:val="left"/>
      <w:pPr>
        <w:ind w:left="3289" w:hanging="420"/>
      </w:pPr>
      <w:rPr>
        <w:rFonts w:ascii="Wingdings" w:hAnsi="Wingdings" w:hint="default"/>
      </w:rPr>
    </w:lvl>
    <w:lvl w:ilvl="7" w:tplc="04090003">
      <w:start w:val="1"/>
      <w:numFmt w:val="bullet"/>
      <w:lvlText w:val=""/>
      <w:lvlJc w:val="left"/>
      <w:pPr>
        <w:ind w:left="3709" w:hanging="420"/>
      </w:pPr>
      <w:rPr>
        <w:rFonts w:ascii="Wingdings" w:hAnsi="Wingdings" w:hint="default"/>
      </w:rPr>
    </w:lvl>
    <w:lvl w:ilvl="8" w:tplc="04090005">
      <w:start w:val="1"/>
      <w:numFmt w:val="bullet"/>
      <w:lvlText w:val=""/>
      <w:lvlJc w:val="left"/>
      <w:pPr>
        <w:ind w:left="4129" w:hanging="420"/>
      </w:pPr>
      <w:rPr>
        <w:rFonts w:ascii="Wingdings" w:hAnsi="Wingdings" w:hint="default"/>
      </w:rPr>
    </w:lvl>
  </w:abstractNum>
  <w:abstractNum w:abstractNumId="31"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9D065F"/>
    <w:multiLevelType w:val="hybridMultilevel"/>
    <w:tmpl w:val="28B899F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21"/>
  </w:num>
  <w:num w:numId="3">
    <w:abstractNumId w:val="25"/>
  </w:num>
  <w:num w:numId="4">
    <w:abstractNumId w:val="13"/>
  </w:num>
  <w:num w:numId="5">
    <w:abstractNumId w:val="10"/>
  </w:num>
  <w:num w:numId="6">
    <w:abstractNumId w:val="2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3"/>
  </w:num>
  <w:num w:numId="9">
    <w:abstractNumId w:val="37"/>
  </w:num>
  <w:num w:numId="10">
    <w:abstractNumId w:val="16"/>
  </w:num>
  <w:num w:numId="11">
    <w:abstractNumId w:val="9"/>
  </w:num>
  <w:num w:numId="12">
    <w:abstractNumId w:val="6"/>
  </w:num>
  <w:num w:numId="13">
    <w:abstractNumId w:val="4"/>
  </w:num>
  <w:num w:numId="14">
    <w:abstractNumId w:val="7"/>
  </w:num>
  <w:num w:numId="15">
    <w:abstractNumId w:val="12"/>
  </w:num>
  <w:num w:numId="16">
    <w:abstractNumId w:val="15"/>
  </w:num>
  <w:num w:numId="17">
    <w:abstractNumId w:val="9"/>
  </w:num>
  <w:num w:numId="18">
    <w:abstractNumId w:val="9"/>
  </w:num>
  <w:num w:numId="19">
    <w:abstractNumId w:val="9"/>
  </w:num>
  <w:num w:numId="20">
    <w:abstractNumId w:val="9"/>
  </w:num>
  <w:num w:numId="21">
    <w:abstractNumId w:val="9"/>
  </w:num>
  <w:num w:numId="22">
    <w:abstractNumId w:val="24"/>
  </w:num>
  <w:num w:numId="23">
    <w:abstractNumId w:val="14"/>
  </w:num>
  <w:num w:numId="24">
    <w:abstractNumId w:val="31"/>
  </w:num>
  <w:num w:numId="25">
    <w:abstractNumId w:val="35"/>
  </w:num>
  <w:num w:numId="26">
    <w:abstractNumId w:val="8"/>
  </w:num>
  <w:num w:numId="27">
    <w:abstractNumId w:val="3"/>
  </w:num>
  <w:num w:numId="28">
    <w:abstractNumId w:val="19"/>
  </w:num>
  <w:num w:numId="29">
    <w:abstractNumId w:val="5"/>
  </w:num>
  <w:num w:numId="30">
    <w:abstractNumId w:val="17"/>
  </w:num>
  <w:num w:numId="31">
    <w:abstractNumId w:val="36"/>
  </w:num>
  <w:num w:numId="32">
    <w:abstractNumId w:val="23"/>
  </w:num>
  <w:num w:numId="33">
    <w:abstractNumId w:val="9"/>
  </w:num>
  <w:num w:numId="34">
    <w:abstractNumId w:val="0"/>
  </w:num>
  <w:num w:numId="35">
    <w:abstractNumId w:val="2"/>
  </w:num>
  <w:num w:numId="36">
    <w:abstractNumId w:val="34"/>
  </w:num>
  <w:num w:numId="37">
    <w:abstractNumId w:val="32"/>
  </w:num>
  <w:num w:numId="38">
    <w:abstractNumId w:val="18"/>
  </w:num>
  <w:num w:numId="39">
    <w:abstractNumId w:val="2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6"/>
  </w:num>
  <w:num w:numId="43">
    <w:abstractNumId w:val="11"/>
  </w:num>
  <w:num w:numId="44">
    <w:abstractNumId w:val="30"/>
  </w:num>
  <w:num w:numId="45">
    <w:abstractNumId w:val="29"/>
  </w:num>
  <w:num w:numId="4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29F"/>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754"/>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21"/>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218"/>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4FE"/>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A75"/>
    <w:rsid w:val="00810B89"/>
    <w:rsid w:val="008112E2"/>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3DA"/>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C6C"/>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30C"/>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2D2F"/>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1FD"/>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C36"/>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7">
    <w:name w:val="footer"/>
    <w:basedOn w:val="a6"/>
    <w:link w:val="Char0"/>
    <w:rsid w:val="009B4262"/>
    <w:pPr>
      <w:jc w:val="center"/>
    </w:pPr>
    <w:rPr>
      <w:i/>
    </w:rPr>
  </w:style>
  <w:style w:type="character" w:styleId="a8">
    <w:name w:val="footnote reference"/>
    <w:rsid w:val="009B4262"/>
    <w:rPr>
      <w:b/>
      <w:position w:val="6"/>
      <w:sz w:val="16"/>
    </w:rPr>
  </w:style>
  <w:style w:type="paragraph" w:styleId="a9">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semiHidden/>
    <w:rsid w:val="004A4093"/>
    <w:pPr>
      <w:shd w:val="clear" w:color="auto" w:fill="000080"/>
    </w:pPr>
    <w:rPr>
      <w:rFonts w:ascii="Tahoma" w:hAnsi="Tahoma"/>
    </w:rPr>
  </w:style>
  <w:style w:type="paragraph" w:styleId="af2">
    <w:name w:val="Plain Text"/>
    <w:basedOn w:val="a2"/>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semiHidden/>
    <w:rsid w:val="00D10477"/>
    <w:pPr>
      <w:widowControl w:val="0"/>
      <w:spacing w:line="360" w:lineRule="atLeast"/>
    </w:pPr>
    <w:rPr>
      <w:rFonts w:ascii="Arial" w:eastAsia="–¾’©" w:hAnsi="Arial"/>
      <w:sz w:val="18"/>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semiHidden/>
    <w:rsid w:val="004A4093"/>
    <w:rPr>
      <w:rFonts w:ascii="Tahoma" w:hAnsi="Tahoma" w:cs="Tahoma"/>
      <w:sz w:val="16"/>
      <w:szCs w:val="16"/>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373EA6"/>
    <w:rPr>
      <w:sz w:val="16"/>
      <w:szCs w:val="16"/>
    </w:rPr>
  </w:style>
  <w:style w:type="paragraph" w:styleId="afb">
    <w:name w:val="annotation subject"/>
    <w:basedOn w:val="af6"/>
    <w:next w:val="af6"/>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C0008A"/>
    <w:rPr>
      <w:rFonts w:ascii="Arial" w:eastAsia="Times New Roman" w:hAnsi="Arial"/>
      <w:b/>
      <w:noProof/>
      <w:sz w:val="18"/>
      <w:lang w:val="en-GB" w:eastAsia="en-US" w:bidi="ar-SA"/>
    </w:rPr>
  </w:style>
  <w:style w:type="character" w:customStyle="1" w:styleId="Char4">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5"/>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7"/>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styleId="aff">
    <w:name w:val="Title"/>
    <w:basedOn w:val="a2"/>
    <w:next w:val="a2"/>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38"/>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39"/>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2725F6-9EC8-4604-877D-0A737A71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5</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6</cp:revision>
  <cp:lastPrinted>2010-01-06T08:23:00Z</cp:lastPrinted>
  <dcterms:created xsi:type="dcterms:W3CDTF">2022-04-25T06:55:00Z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(3)ZSDalweqfHPSEMs6FdCUZWpvpcKPdsVjBNxckthbogkBIbDfpeeryO+ujIy4BwxbHmn6BTgO
+uVOnMpejoopGf38HDkQdI1FQaaDELPKx43Rgmpczq2xWTUUEhT5so9uvBPMKwqs7cpnAwec
PIspHaSn0W7mMzpNXMAg8fKA1zw9jC9fr8TmTqckpV1GGPvxtfPH1p2kHODkFKyZB4NoBkbL
nT2WojPSNnD46EKfs/</vt:lpwstr>
  </property>
  <property fmtid="{D5CDD505-2E9C-101B-9397-08002B2CF9AE}" pid="11" name="_2015_ms_pID_7253431">
    <vt:lpwstr>jT4F2bRxW6yGLw9tZrifzcXtHKQoWxz1o21cbrQx9oU0OBKbPSC9jE
pcCqJnZmZIEfIX6cX666y9W5hEUFewH72SBF4Xzb7snZHupZq/9hXgixM+WBlNLZDXKD41JD
SsgUdQVYFNwQ7ZA1HvVq++6XwyW9pT1tFhU4Kx4xeApRd4EnuwjEdvmv4mFvCWmN0Fp/0uCC
Kfle35aVsGIenUxe4Duru4jwjh0yI/xbz3ek</vt:lpwstr>
  </property>
  <property fmtid="{D5CDD505-2E9C-101B-9397-08002B2CF9AE}" pid="12" name="_2015_ms_pID_7253432">
    <vt:lpwstr>Za5tE9c+pBoyWc+lI3CTKgyfgDH/dbx0AFzU
KnoSVpX+h9m/bqZ+kStiPwmoQTN/5rbY4kQmabjlNxiyLq3l02A=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1650357299</vt:lpwstr>
  </property>
</Properties>
</file>